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07C4F" w14:textId="77777777" w:rsidR="00E17BC9" w:rsidRPr="00B50AE4" w:rsidRDefault="00E17BC9" w:rsidP="00877759">
      <w:pPr>
        <w:spacing w:after="60"/>
        <w:ind w:leftChars="0" w:left="0" w:firstLineChars="0" w:firstLine="0"/>
        <w:jc w:val="center"/>
        <w:rPr>
          <w:rFonts w:cs="Arial"/>
          <w:b/>
          <w:lang w:val="en-US"/>
        </w:rPr>
      </w:pPr>
    </w:p>
    <w:p w14:paraId="5BAD99FF" w14:textId="77777777" w:rsidR="00B31192" w:rsidRDefault="00B31192" w:rsidP="00877759">
      <w:pPr>
        <w:spacing w:after="60"/>
        <w:ind w:leftChars="0" w:left="0" w:firstLineChars="0" w:firstLine="0"/>
        <w:jc w:val="center"/>
        <w:rPr>
          <w:rFonts w:cs="Arial"/>
          <w:b/>
          <w:lang w:val="en-US"/>
        </w:rPr>
      </w:pPr>
    </w:p>
    <w:p w14:paraId="2DF9A76D"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5D98C7A1"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492F4CD2"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36A2EC41"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234E5CE5" w14:textId="77777777" w:rsidR="00B31192" w:rsidRPr="00B62D94" w:rsidRDefault="00B31192" w:rsidP="00877759">
      <w:pPr>
        <w:spacing w:after="60"/>
        <w:ind w:leftChars="0" w:left="0" w:firstLineChars="0" w:firstLine="0"/>
        <w:jc w:val="center"/>
        <w:rPr>
          <w:rFonts w:asciiTheme="minorHAnsi" w:hAnsiTheme="minorHAnsi" w:cstheme="minorHAnsi"/>
          <w:b/>
          <w:lang w:val="en-US"/>
        </w:rPr>
      </w:pPr>
    </w:p>
    <w:p w14:paraId="104E8A85" w14:textId="77777777" w:rsidR="00B31192" w:rsidRPr="00B62D94" w:rsidRDefault="00B31192" w:rsidP="00877759">
      <w:pPr>
        <w:spacing w:after="60"/>
        <w:ind w:leftChars="0" w:left="0" w:firstLineChars="0" w:firstLine="0"/>
        <w:jc w:val="center"/>
        <w:rPr>
          <w:rFonts w:asciiTheme="minorHAnsi" w:hAnsiTheme="minorHAnsi" w:cstheme="minorHAnsi"/>
          <w:b/>
          <w:lang w:val="en-US"/>
        </w:rPr>
      </w:pPr>
    </w:p>
    <w:p w14:paraId="3024D52D" w14:textId="77777777" w:rsidR="00606092" w:rsidRDefault="00606092" w:rsidP="00283EE4">
      <w:pPr>
        <w:shd w:val="clear" w:color="auto" w:fill="BDD6EE" w:themeFill="accent1" w:themeFillTint="66"/>
        <w:spacing w:before="120" w:after="120"/>
        <w:ind w:leftChars="0" w:left="0" w:firstLineChars="0" w:firstLine="0"/>
        <w:jc w:val="center"/>
        <w:rPr>
          <w:rFonts w:asciiTheme="minorHAnsi" w:hAnsiTheme="minorHAnsi" w:cstheme="minorHAnsi"/>
          <w:b/>
          <w:sz w:val="36"/>
          <w:szCs w:val="36"/>
        </w:rPr>
      </w:pPr>
      <w:r w:rsidRPr="00606092">
        <w:rPr>
          <w:rFonts w:asciiTheme="minorHAnsi" w:hAnsiTheme="minorHAnsi" w:cstheme="minorHAnsi"/>
          <w:b/>
          <w:sz w:val="36"/>
          <w:szCs w:val="36"/>
        </w:rPr>
        <w:t xml:space="preserve">ΜΕΘΟΔΟΛΟΓΙΑ ΑΞΙΟΛΟΓΗΣΗΣ ΚΑΙ </w:t>
      </w:r>
    </w:p>
    <w:p w14:paraId="1012F66B" w14:textId="77777777" w:rsidR="00B40D5E" w:rsidRPr="00606092" w:rsidRDefault="00606092" w:rsidP="00283EE4">
      <w:pPr>
        <w:shd w:val="clear" w:color="auto" w:fill="BDD6EE" w:themeFill="accent1" w:themeFillTint="66"/>
        <w:spacing w:before="120" w:after="120"/>
        <w:ind w:leftChars="0" w:left="0" w:firstLineChars="0" w:firstLine="0"/>
        <w:jc w:val="center"/>
        <w:rPr>
          <w:rFonts w:asciiTheme="minorHAnsi" w:hAnsiTheme="minorHAnsi" w:cstheme="minorHAnsi"/>
          <w:b/>
          <w:sz w:val="36"/>
          <w:szCs w:val="36"/>
        </w:rPr>
      </w:pPr>
      <w:r w:rsidRPr="00606092">
        <w:rPr>
          <w:rFonts w:asciiTheme="minorHAnsi" w:hAnsiTheme="minorHAnsi" w:cstheme="minorHAnsi"/>
          <w:b/>
          <w:sz w:val="36"/>
          <w:szCs w:val="36"/>
        </w:rPr>
        <w:t>ΚΡΙΤΗΡΙΑ ΕΠΙΛΟΓΗΣ ΠΡΑΞΕΩΝ</w:t>
      </w:r>
    </w:p>
    <w:p w14:paraId="42841CE5" w14:textId="77777777" w:rsidR="009354AC" w:rsidRPr="00B62D94" w:rsidRDefault="00481A9B" w:rsidP="00283EE4">
      <w:pPr>
        <w:shd w:val="clear" w:color="auto" w:fill="BDD6EE" w:themeFill="accent1" w:themeFillTint="66"/>
        <w:spacing w:after="60"/>
        <w:ind w:leftChars="0" w:left="0" w:firstLineChars="0" w:firstLine="0"/>
        <w:jc w:val="center"/>
        <w:rPr>
          <w:rFonts w:asciiTheme="minorHAnsi" w:hAnsiTheme="minorHAnsi" w:cstheme="minorHAnsi"/>
          <w:b/>
          <w:sz w:val="32"/>
          <w:szCs w:val="32"/>
        </w:rPr>
      </w:pPr>
      <w:r w:rsidRPr="00B62D94">
        <w:rPr>
          <w:rFonts w:asciiTheme="minorHAnsi" w:hAnsiTheme="minorHAnsi" w:cstheme="minorHAnsi"/>
          <w:b/>
          <w:sz w:val="32"/>
          <w:szCs w:val="32"/>
        </w:rPr>
        <w:t>ΠΡΟΓΡΑΜΜΑΤ</w:t>
      </w:r>
      <w:r w:rsidR="00283EE4" w:rsidRPr="00B62D94">
        <w:rPr>
          <w:rFonts w:asciiTheme="minorHAnsi" w:hAnsiTheme="minorHAnsi" w:cstheme="minorHAnsi"/>
          <w:b/>
          <w:sz w:val="32"/>
          <w:szCs w:val="32"/>
        </w:rPr>
        <w:t xml:space="preserve">ΟΣ ΗΠΕΙΡΟΣ </w:t>
      </w:r>
      <w:r w:rsidRPr="00B62D94">
        <w:rPr>
          <w:rFonts w:asciiTheme="minorHAnsi" w:hAnsiTheme="minorHAnsi" w:cstheme="minorHAnsi"/>
          <w:b/>
          <w:sz w:val="32"/>
          <w:szCs w:val="32"/>
        </w:rPr>
        <w:t>2021-2027</w:t>
      </w:r>
    </w:p>
    <w:p w14:paraId="6155559B"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21C2020A" w14:textId="77777777" w:rsidR="00B31192" w:rsidRPr="00B62D94" w:rsidRDefault="00B31192" w:rsidP="00203501">
      <w:pPr>
        <w:spacing w:after="60"/>
        <w:ind w:leftChars="0" w:left="0" w:firstLineChars="0" w:firstLine="0"/>
        <w:jc w:val="center"/>
        <w:rPr>
          <w:rFonts w:asciiTheme="minorHAnsi" w:hAnsiTheme="minorHAnsi" w:cstheme="minorHAnsi"/>
          <w:b/>
        </w:rPr>
      </w:pPr>
    </w:p>
    <w:p w14:paraId="2AD4EE3C" w14:textId="77777777" w:rsidR="007C3103" w:rsidRPr="00B62D94" w:rsidRDefault="007C3103" w:rsidP="00203501">
      <w:pPr>
        <w:spacing w:after="60"/>
        <w:ind w:leftChars="0" w:left="0" w:firstLineChars="0" w:firstLine="0"/>
        <w:jc w:val="center"/>
        <w:rPr>
          <w:rFonts w:asciiTheme="minorHAnsi" w:hAnsiTheme="minorHAnsi" w:cstheme="minorHAnsi"/>
          <w:b/>
        </w:rPr>
      </w:pPr>
    </w:p>
    <w:p w14:paraId="45C43AE7" w14:textId="77777777" w:rsidR="009354AC" w:rsidRPr="00B62D94" w:rsidRDefault="009354AC" w:rsidP="00877759">
      <w:pPr>
        <w:spacing w:after="60"/>
        <w:ind w:leftChars="0" w:left="0" w:firstLineChars="0" w:firstLine="0"/>
        <w:jc w:val="center"/>
        <w:rPr>
          <w:rFonts w:asciiTheme="minorHAnsi" w:hAnsiTheme="minorHAnsi" w:cstheme="minorHAnsi"/>
          <w:b/>
        </w:rPr>
      </w:pPr>
    </w:p>
    <w:p w14:paraId="14149839"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75207030"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787CC517" w14:textId="77777777" w:rsidR="00B31192" w:rsidRPr="00B62D94" w:rsidRDefault="00B31192" w:rsidP="00877759">
      <w:pPr>
        <w:spacing w:after="60"/>
        <w:ind w:leftChars="0" w:left="0" w:firstLineChars="0" w:firstLine="0"/>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4337"/>
      </w:tblGrid>
      <w:tr w:rsidR="00F05D26" w:rsidRPr="00B62D94" w14:paraId="5F0E1A33" w14:textId="77777777" w:rsidTr="00606092">
        <w:tc>
          <w:tcPr>
            <w:tcW w:w="3965" w:type="dxa"/>
            <w:vAlign w:val="center"/>
          </w:tcPr>
          <w:p w14:paraId="65A1F3AC" w14:textId="77777777" w:rsidR="00F05D26" w:rsidRPr="00B62D94" w:rsidRDefault="00F05D26" w:rsidP="00481A9B">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Π</w:t>
            </w:r>
            <w:r w:rsidR="00481A9B" w:rsidRPr="00B62D94">
              <w:rPr>
                <w:rFonts w:asciiTheme="minorHAnsi" w:hAnsiTheme="minorHAnsi" w:cstheme="minorHAnsi"/>
                <w:b/>
                <w:sz w:val="28"/>
                <w:szCs w:val="28"/>
              </w:rPr>
              <w:t>ρόγραμμα</w:t>
            </w:r>
          </w:p>
        </w:tc>
        <w:tc>
          <w:tcPr>
            <w:tcW w:w="4337" w:type="dxa"/>
            <w:vAlign w:val="center"/>
          </w:tcPr>
          <w:p w14:paraId="110DF21E" w14:textId="77777777" w:rsidR="00F05D26" w:rsidRPr="00B62D94" w:rsidRDefault="002114E9" w:rsidP="002114E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i/>
                <w:sz w:val="28"/>
                <w:szCs w:val="28"/>
              </w:rPr>
              <w:t>ΗΠΕΙΡΟΣ 2021-2027</w:t>
            </w:r>
          </w:p>
        </w:tc>
      </w:tr>
      <w:tr w:rsidR="00F05D26" w:rsidRPr="00B62D94" w14:paraId="3B19B398" w14:textId="77777777" w:rsidTr="00606092">
        <w:tc>
          <w:tcPr>
            <w:tcW w:w="3965" w:type="dxa"/>
            <w:tcBorders>
              <w:bottom w:val="single" w:sz="4" w:space="0" w:color="auto"/>
            </w:tcBorders>
            <w:vAlign w:val="center"/>
          </w:tcPr>
          <w:p w14:paraId="3B10044C" w14:textId="77777777" w:rsidR="00F05D26" w:rsidRPr="00B62D94" w:rsidRDefault="00F05D26" w:rsidP="004F173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CCI</w:t>
            </w:r>
            <w:r w:rsidR="00481A9B" w:rsidRPr="00B62D94">
              <w:rPr>
                <w:rFonts w:asciiTheme="minorHAnsi" w:hAnsiTheme="minorHAnsi" w:cstheme="minorHAnsi"/>
                <w:b/>
                <w:sz w:val="28"/>
                <w:szCs w:val="28"/>
              </w:rPr>
              <w:t xml:space="preserve"> Προγράμματος</w:t>
            </w:r>
          </w:p>
        </w:tc>
        <w:tc>
          <w:tcPr>
            <w:tcW w:w="4337" w:type="dxa"/>
            <w:tcBorders>
              <w:bottom w:val="single" w:sz="4" w:space="0" w:color="auto"/>
            </w:tcBorders>
            <w:vAlign w:val="center"/>
          </w:tcPr>
          <w:p w14:paraId="7081B56B" w14:textId="77777777" w:rsidR="00F05D26" w:rsidRPr="00B62D94" w:rsidRDefault="002114E9" w:rsidP="004F173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i/>
                <w:sz w:val="28"/>
                <w:szCs w:val="28"/>
                <w:lang w:val="en-US"/>
              </w:rPr>
              <w:t>2021EL16FFPR009</w:t>
            </w:r>
          </w:p>
        </w:tc>
      </w:tr>
      <w:tr w:rsidR="00F05D26" w:rsidRPr="00B62D94" w14:paraId="260E7309" w14:textId="77777777" w:rsidTr="00606092">
        <w:tc>
          <w:tcPr>
            <w:tcW w:w="3965" w:type="dxa"/>
            <w:tcBorders>
              <w:bottom w:val="single" w:sz="4" w:space="0" w:color="auto"/>
            </w:tcBorders>
            <w:vAlign w:val="center"/>
          </w:tcPr>
          <w:p w14:paraId="640BB372" w14:textId="77777777" w:rsidR="00F05D26" w:rsidRPr="00B62D94" w:rsidRDefault="00F05D26" w:rsidP="004F173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Έκδοση</w:t>
            </w:r>
            <w:r w:rsidR="00481A9B" w:rsidRPr="00B62D94">
              <w:rPr>
                <w:rFonts w:asciiTheme="minorHAnsi" w:hAnsiTheme="minorHAnsi" w:cstheme="minorHAnsi"/>
                <w:b/>
                <w:sz w:val="28"/>
                <w:szCs w:val="28"/>
                <w:lang w:val="en-US"/>
              </w:rPr>
              <w:t xml:space="preserve"> </w:t>
            </w:r>
            <w:r w:rsidR="00481A9B" w:rsidRPr="00B62D94">
              <w:rPr>
                <w:rFonts w:asciiTheme="minorHAnsi" w:hAnsiTheme="minorHAnsi" w:cstheme="minorHAnsi"/>
                <w:b/>
                <w:sz w:val="28"/>
                <w:szCs w:val="28"/>
              </w:rPr>
              <w:t>Προγράμματος</w:t>
            </w:r>
          </w:p>
        </w:tc>
        <w:tc>
          <w:tcPr>
            <w:tcW w:w="4337" w:type="dxa"/>
            <w:tcBorders>
              <w:bottom w:val="single" w:sz="4" w:space="0" w:color="auto"/>
            </w:tcBorders>
            <w:vAlign w:val="center"/>
          </w:tcPr>
          <w:p w14:paraId="2FF00577" w14:textId="47A9BE57" w:rsidR="00F05D26" w:rsidRPr="00E65024" w:rsidRDefault="00E65024" w:rsidP="004F1739">
            <w:pPr>
              <w:spacing w:after="60"/>
              <w:ind w:leftChars="0" w:left="0" w:firstLineChars="0" w:firstLine="0"/>
              <w:jc w:val="center"/>
              <w:rPr>
                <w:rFonts w:asciiTheme="minorHAnsi" w:hAnsiTheme="minorHAnsi" w:cstheme="minorHAnsi"/>
                <w:b/>
                <w:sz w:val="28"/>
                <w:szCs w:val="28"/>
                <w:highlight w:val="yellow"/>
              </w:rPr>
            </w:pPr>
            <w:r w:rsidRPr="000E608A">
              <w:rPr>
                <w:rFonts w:asciiTheme="minorHAnsi" w:hAnsiTheme="minorHAnsi" w:cstheme="minorHAnsi"/>
                <w:b/>
                <w:i/>
                <w:sz w:val="28"/>
                <w:szCs w:val="28"/>
              </w:rPr>
              <w:t>2.2</w:t>
            </w:r>
          </w:p>
        </w:tc>
      </w:tr>
      <w:tr w:rsidR="00481A9B" w:rsidRPr="00B62D94" w14:paraId="117B48AC" w14:textId="77777777" w:rsidTr="00606092">
        <w:tc>
          <w:tcPr>
            <w:tcW w:w="3965" w:type="dxa"/>
            <w:tcBorders>
              <w:top w:val="single" w:sz="4" w:space="0" w:color="auto"/>
              <w:left w:val="nil"/>
              <w:bottom w:val="single" w:sz="4" w:space="0" w:color="auto"/>
              <w:right w:val="nil"/>
            </w:tcBorders>
            <w:vAlign w:val="center"/>
          </w:tcPr>
          <w:p w14:paraId="135FDAB7" w14:textId="77777777" w:rsidR="00481A9B" w:rsidRPr="00B62D94" w:rsidRDefault="00481A9B" w:rsidP="004F1739">
            <w:pPr>
              <w:spacing w:after="60"/>
              <w:ind w:leftChars="0" w:left="0" w:firstLineChars="0" w:firstLine="0"/>
              <w:jc w:val="center"/>
              <w:rPr>
                <w:rFonts w:asciiTheme="minorHAnsi" w:hAnsiTheme="minorHAnsi" w:cstheme="minorHAnsi"/>
                <w:b/>
                <w:sz w:val="28"/>
                <w:szCs w:val="28"/>
              </w:rPr>
            </w:pPr>
          </w:p>
        </w:tc>
        <w:tc>
          <w:tcPr>
            <w:tcW w:w="4337" w:type="dxa"/>
            <w:tcBorders>
              <w:top w:val="single" w:sz="4" w:space="0" w:color="auto"/>
              <w:left w:val="nil"/>
              <w:bottom w:val="single" w:sz="4" w:space="0" w:color="auto"/>
              <w:right w:val="nil"/>
            </w:tcBorders>
            <w:vAlign w:val="center"/>
          </w:tcPr>
          <w:p w14:paraId="5F566C08" w14:textId="77777777" w:rsidR="00481A9B" w:rsidRPr="00D1099A" w:rsidRDefault="00481A9B" w:rsidP="004F1739">
            <w:pPr>
              <w:spacing w:after="60"/>
              <w:ind w:leftChars="0" w:left="0" w:firstLineChars="0" w:firstLine="0"/>
              <w:jc w:val="center"/>
              <w:rPr>
                <w:rFonts w:asciiTheme="minorHAnsi" w:hAnsiTheme="minorHAnsi" w:cstheme="minorHAnsi"/>
                <w:b/>
                <w:i/>
                <w:color w:val="E36C0A"/>
                <w:sz w:val="28"/>
                <w:szCs w:val="28"/>
              </w:rPr>
            </w:pPr>
          </w:p>
        </w:tc>
      </w:tr>
      <w:tr w:rsidR="00F05D26" w:rsidRPr="00B62D94" w14:paraId="648B8F20" w14:textId="77777777" w:rsidTr="00606092">
        <w:tc>
          <w:tcPr>
            <w:tcW w:w="3965" w:type="dxa"/>
            <w:tcBorders>
              <w:top w:val="single" w:sz="4" w:space="0" w:color="auto"/>
            </w:tcBorders>
            <w:vAlign w:val="center"/>
          </w:tcPr>
          <w:p w14:paraId="419FB930" w14:textId="77777777" w:rsidR="00F05D26" w:rsidRPr="00B62D94" w:rsidRDefault="00F05D26" w:rsidP="00606092">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Έκδοση Ε</w:t>
            </w:r>
            <w:r w:rsidR="00074B05" w:rsidRPr="00B62D94">
              <w:rPr>
                <w:rFonts w:asciiTheme="minorHAnsi" w:hAnsiTheme="minorHAnsi" w:cstheme="minorHAnsi"/>
                <w:b/>
                <w:sz w:val="28"/>
                <w:szCs w:val="28"/>
              </w:rPr>
              <w:t xml:space="preserve">γγράφου </w:t>
            </w:r>
          </w:p>
        </w:tc>
        <w:tc>
          <w:tcPr>
            <w:tcW w:w="4337" w:type="dxa"/>
            <w:tcBorders>
              <w:top w:val="single" w:sz="4" w:space="0" w:color="auto"/>
            </w:tcBorders>
            <w:vAlign w:val="center"/>
          </w:tcPr>
          <w:p w14:paraId="279043F3" w14:textId="208CA52C" w:rsidR="00F05D26" w:rsidRPr="00D1099A" w:rsidRDefault="00386216" w:rsidP="00615E45">
            <w:pPr>
              <w:spacing w:after="60"/>
              <w:ind w:leftChars="0" w:left="0" w:firstLineChars="0" w:firstLine="0"/>
              <w:jc w:val="center"/>
              <w:rPr>
                <w:rFonts w:asciiTheme="minorHAnsi" w:hAnsiTheme="minorHAnsi" w:cstheme="minorHAnsi"/>
                <w:b/>
                <w:sz w:val="28"/>
                <w:szCs w:val="28"/>
              </w:rPr>
            </w:pPr>
            <w:r w:rsidRPr="00D1099A">
              <w:rPr>
                <w:rFonts w:asciiTheme="minorHAnsi" w:hAnsiTheme="minorHAnsi" w:cstheme="minorHAnsi"/>
                <w:b/>
                <w:sz w:val="28"/>
                <w:szCs w:val="28"/>
              </w:rPr>
              <w:t>10.0</w:t>
            </w:r>
          </w:p>
        </w:tc>
      </w:tr>
    </w:tbl>
    <w:p w14:paraId="58FEB443"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3E564EEC"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101E92BF"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7FF06926"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44FEC6BF" w14:textId="77777777" w:rsidR="00785BB2" w:rsidRPr="00B62D94" w:rsidRDefault="00785BB2" w:rsidP="00877759">
      <w:pPr>
        <w:spacing w:after="60"/>
        <w:ind w:leftChars="0" w:left="0" w:firstLineChars="0" w:firstLine="0"/>
        <w:jc w:val="center"/>
        <w:rPr>
          <w:rFonts w:asciiTheme="minorHAnsi" w:hAnsiTheme="minorHAnsi" w:cstheme="minorHAnsi"/>
          <w:b/>
        </w:rPr>
      </w:pPr>
    </w:p>
    <w:p w14:paraId="7D1B759C" w14:textId="77777777" w:rsidR="00785BB2" w:rsidRPr="00B62D94" w:rsidRDefault="00785BB2" w:rsidP="00877759">
      <w:pPr>
        <w:spacing w:after="60"/>
        <w:ind w:leftChars="0" w:left="0" w:firstLineChars="0" w:firstLine="0"/>
        <w:jc w:val="center"/>
        <w:rPr>
          <w:rFonts w:asciiTheme="minorHAnsi" w:hAnsiTheme="minorHAnsi" w:cstheme="minorHAnsi"/>
          <w:b/>
        </w:rPr>
      </w:pPr>
    </w:p>
    <w:p w14:paraId="217BD4EA" w14:textId="77777777" w:rsidR="00283EE4" w:rsidRPr="00B62D94" w:rsidRDefault="00283EE4" w:rsidP="00877759">
      <w:pPr>
        <w:spacing w:after="60"/>
        <w:ind w:leftChars="0" w:left="0" w:firstLineChars="0" w:firstLine="0"/>
        <w:jc w:val="center"/>
        <w:rPr>
          <w:rFonts w:asciiTheme="minorHAnsi" w:hAnsiTheme="minorHAnsi" w:cstheme="minorHAnsi"/>
          <w:b/>
        </w:rPr>
      </w:pPr>
    </w:p>
    <w:p w14:paraId="26A3D692" w14:textId="77777777" w:rsidR="00283EE4" w:rsidRPr="00B62D94" w:rsidRDefault="00283EE4" w:rsidP="00877759">
      <w:pPr>
        <w:spacing w:after="60"/>
        <w:ind w:leftChars="0" w:left="0" w:firstLineChars="0" w:firstLine="0"/>
        <w:jc w:val="center"/>
        <w:rPr>
          <w:rFonts w:asciiTheme="minorHAnsi" w:hAnsiTheme="minorHAnsi" w:cstheme="minorHAnsi"/>
          <w:b/>
        </w:rPr>
      </w:pPr>
    </w:p>
    <w:p w14:paraId="766B7667" w14:textId="77777777" w:rsidR="00283EE4" w:rsidRPr="00B62D94" w:rsidRDefault="00283EE4" w:rsidP="00877759">
      <w:pPr>
        <w:spacing w:after="60"/>
        <w:ind w:leftChars="0" w:left="0" w:firstLineChars="0" w:firstLine="0"/>
        <w:jc w:val="center"/>
        <w:rPr>
          <w:rFonts w:asciiTheme="minorHAnsi" w:hAnsiTheme="minorHAnsi" w:cstheme="minorHAnsi"/>
          <w:b/>
        </w:rPr>
      </w:pPr>
    </w:p>
    <w:p w14:paraId="13AA45AE"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063FEC39" w14:textId="113AF27E" w:rsidR="00650B7E" w:rsidRPr="00B62D94" w:rsidRDefault="000A5657" w:rsidP="00514CCD">
      <w:pPr>
        <w:spacing w:after="60"/>
        <w:ind w:leftChars="0" w:left="0" w:firstLineChars="0" w:firstLine="0"/>
        <w:jc w:val="center"/>
        <w:rPr>
          <w:rFonts w:asciiTheme="minorHAnsi" w:hAnsiTheme="minorHAnsi" w:cstheme="minorHAnsi"/>
          <w:b/>
          <w:i/>
          <w:sz w:val="32"/>
          <w:szCs w:val="32"/>
        </w:rPr>
      </w:pPr>
      <w:r>
        <w:rPr>
          <w:rFonts w:asciiTheme="minorHAnsi" w:hAnsiTheme="minorHAnsi" w:cstheme="minorHAnsi"/>
          <w:b/>
          <w:i/>
          <w:sz w:val="32"/>
          <w:szCs w:val="32"/>
        </w:rPr>
        <w:t>ΙΟΥΝΙΟΣ</w:t>
      </w:r>
      <w:r w:rsidR="00315E20">
        <w:rPr>
          <w:rFonts w:asciiTheme="minorHAnsi" w:hAnsiTheme="minorHAnsi" w:cstheme="minorHAnsi"/>
          <w:b/>
          <w:i/>
          <w:sz w:val="32"/>
          <w:szCs w:val="32"/>
        </w:rPr>
        <w:t xml:space="preserve"> </w:t>
      </w:r>
      <w:r w:rsidR="006B53E5" w:rsidRPr="00B62D94">
        <w:rPr>
          <w:rFonts w:asciiTheme="minorHAnsi" w:hAnsiTheme="minorHAnsi" w:cstheme="minorHAnsi"/>
          <w:b/>
          <w:i/>
          <w:sz w:val="32"/>
          <w:szCs w:val="32"/>
        </w:rPr>
        <w:t xml:space="preserve"> 202</w:t>
      </w:r>
      <w:r w:rsidR="00E65024">
        <w:rPr>
          <w:rFonts w:asciiTheme="minorHAnsi" w:hAnsiTheme="minorHAnsi" w:cstheme="minorHAnsi"/>
          <w:b/>
          <w:i/>
          <w:sz w:val="32"/>
          <w:szCs w:val="32"/>
        </w:rPr>
        <w:t>6</w:t>
      </w:r>
    </w:p>
    <w:p w14:paraId="431FBFDC" w14:textId="77777777" w:rsidR="00B31192" w:rsidRPr="00B62D94" w:rsidRDefault="00B31192" w:rsidP="009354AC">
      <w:pPr>
        <w:spacing w:after="60"/>
        <w:ind w:leftChars="0" w:left="0" w:firstLineChars="0" w:firstLine="0"/>
        <w:jc w:val="both"/>
        <w:rPr>
          <w:rFonts w:asciiTheme="minorHAnsi" w:hAnsiTheme="minorHAnsi" w:cstheme="minorHAnsi"/>
          <w:b/>
        </w:rPr>
        <w:sectPr w:rsidR="00B31192" w:rsidRPr="00B62D94" w:rsidSect="00E72197">
          <w:headerReference w:type="even" r:id="rId11"/>
          <w:headerReference w:type="default" r:id="rId12"/>
          <w:footerReference w:type="even" r:id="rId13"/>
          <w:footerReference w:type="default" r:id="rId14"/>
          <w:headerReference w:type="first" r:id="rId15"/>
          <w:footerReference w:type="first" r:id="rId16"/>
          <w:pgSz w:w="11906" w:h="16838"/>
          <w:pgMar w:top="993" w:right="1797" w:bottom="993" w:left="1797" w:header="709" w:footer="709" w:gutter="0"/>
          <w:cols w:space="708"/>
          <w:titlePg/>
          <w:docGrid w:linePitch="360"/>
        </w:sectPr>
      </w:pPr>
    </w:p>
    <w:p w14:paraId="2BA23040" w14:textId="77777777" w:rsidR="00650B7B" w:rsidRDefault="00650B7B" w:rsidP="00D71B5C">
      <w:pPr>
        <w:pStyle w:val="1"/>
        <w:numPr>
          <w:ilvl w:val="0"/>
          <w:numId w:val="0"/>
        </w:numPr>
      </w:pPr>
      <w:bookmarkStart w:id="0" w:name="_Toc410824695"/>
      <w:bookmarkStart w:id="1" w:name="_Toc411000926"/>
      <w:bookmarkStart w:id="2" w:name="_Toc411521337"/>
      <w:bookmarkStart w:id="3" w:name="_Toc108789163"/>
    </w:p>
    <w:sdt>
      <w:sdtPr>
        <w:rPr>
          <w:rStyle w:val="ab"/>
          <w:rFonts w:cs="Arial"/>
          <w:b/>
          <w:bCs/>
          <w:i w:val="0"/>
          <w:iCs w:val="0"/>
          <w:noProof w:val="0"/>
          <w:sz w:val="24"/>
          <w:szCs w:val="22"/>
        </w:rPr>
        <w:id w:val="995224955"/>
        <w:docPartObj>
          <w:docPartGallery w:val="Table of Contents"/>
          <w:docPartUnique/>
        </w:docPartObj>
      </w:sdtPr>
      <w:sdtEndPr>
        <w:rPr>
          <w:rStyle w:val="a1"/>
          <w:rFonts w:ascii="Arial Narrow" w:hAnsi="Arial Narrow"/>
          <w:szCs w:val="24"/>
          <w:u w:val="none"/>
        </w:rPr>
      </w:sdtEndPr>
      <w:sdtContent>
        <w:p w14:paraId="5C71A6C4" w14:textId="59CE0962" w:rsidR="005B01D9" w:rsidRDefault="00AF3862">
          <w:pPr>
            <w:pStyle w:val="10"/>
            <w:rPr>
              <w:rFonts w:asciiTheme="minorHAnsi" w:eastAsiaTheme="minorEastAsia" w:hAnsiTheme="minorHAnsi" w:cstheme="minorBidi"/>
              <w:b w:val="0"/>
              <w:bCs w:val="0"/>
              <w:i w:val="0"/>
              <w:iCs w:val="0"/>
              <w:kern w:val="2"/>
              <w14:ligatures w14:val="standardContextual"/>
            </w:rPr>
          </w:pPr>
          <w:r w:rsidRPr="006579A3">
            <w:fldChar w:fldCharType="begin"/>
          </w:r>
          <w:r w:rsidRPr="006579A3">
            <w:instrText xml:space="preserve"> TOC \o "1-3" \h \z \u </w:instrText>
          </w:r>
          <w:r w:rsidRPr="006579A3">
            <w:fldChar w:fldCharType="separate"/>
          </w:r>
          <w:hyperlink w:anchor="_Toc232492327" w:history="1">
            <w:r w:rsidR="005B01D9" w:rsidRPr="008B70E5">
              <w:rPr>
                <w:rStyle w:val="-0"/>
              </w:rPr>
              <w:t>1.</w:t>
            </w:r>
            <w:r w:rsidR="005B01D9">
              <w:rPr>
                <w:rFonts w:asciiTheme="minorHAnsi" w:eastAsiaTheme="minorEastAsia" w:hAnsiTheme="minorHAnsi" w:cstheme="minorBidi"/>
                <w:b w:val="0"/>
                <w:bCs w:val="0"/>
                <w:i w:val="0"/>
                <w:iCs w:val="0"/>
                <w:kern w:val="2"/>
                <w14:ligatures w14:val="standardContextual"/>
              </w:rPr>
              <w:tab/>
            </w:r>
            <w:r w:rsidR="005B01D9" w:rsidRPr="008B70E5">
              <w:rPr>
                <w:rStyle w:val="-0"/>
              </w:rPr>
              <w:t>ΘΕΣΜΙΚΟ ΠΛΑΙΣΙΟ ΠΟΥ ΔΙΕΠΕΙ ΤΗΝ ΕΠΙΛΟΓΗ ΚΑΙ ΕΓΚΡΙΣΗ ΠΡΑΞΕΩΝ</w:t>
            </w:r>
            <w:r w:rsidR="005B01D9">
              <w:rPr>
                <w:webHidden/>
              </w:rPr>
              <w:tab/>
            </w:r>
            <w:r w:rsidR="005B01D9">
              <w:rPr>
                <w:webHidden/>
              </w:rPr>
              <w:fldChar w:fldCharType="begin"/>
            </w:r>
            <w:r w:rsidR="005B01D9">
              <w:rPr>
                <w:webHidden/>
              </w:rPr>
              <w:instrText xml:space="preserve"> PAGEREF _Toc232492327 \h </w:instrText>
            </w:r>
            <w:r w:rsidR="005B01D9">
              <w:rPr>
                <w:webHidden/>
              </w:rPr>
            </w:r>
            <w:r w:rsidR="005B01D9">
              <w:rPr>
                <w:webHidden/>
              </w:rPr>
              <w:fldChar w:fldCharType="separate"/>
            </w:r>
            <w:r w:rsidR="005B01D9">
              <w:rPr>
                <w:webHidden/>
              </w:rPr>
              <w:t>3</w:t>
            </w:r>
            <w:r w:rsidR="005B01D9">
              <w:rPr>
                <w:webHidden/>
              </w:rPr>
              <w:fldChar w:fldCharType="end"/>
            </w:r>
          </w:hyperlink>
        </w:p>
        <w:p w14:paraId="0F17986E" w14:textId="621AC87F" w:rsidR="005B01D9" w:rsidRDefault="005B01D9">
          <w:pPr>
            <w:pStyle w:val="10"/>
            <w:rPr>
              <w:rFonts w:asciiTheme="minorHAnsi" w:eastAsiaTheme="minorEastAsia" w:hAnsiTheme="minorHAnsi" w:cstheme="minorBidi"/>
              <w:b w:val="0"/>
              <w:bCs w:val="0"/>
              <w:i w:val="0"/>
              <w:iCs w:val="0"/>
              <w:kern w:val="2"/>
              <w14:ligatures w14:val="standardContextual"/>
            </w:rPr>
          </w:pPr>
          <w:hyperlink w:anchor="_Toc232492328" w:history="1">
            <w:r w:rsidRPr="008B70E5">
              <w:rPr>
                <w:rStyle w:val="-0"/>
              </w:rPr>
              <w:t>2.</w:t>
            </w:r>
            <w:r>
              <w:rPr>
                <w:rFonts w:asciiTheme="minorHAnsi" w:eastAsiaTheme="minorEastAsia" w:hAnsiTheme="minorHAnsi" w:cstheme="minorBidi"/>
                <w:b w:val="0"/>
                <w:bCs w:val="0"/>
                <w:i w:val="0"/>
                <w:iCs w:val="0"/>
                <w:kern w:val="2"/>
                <w14:ligatures w14:val="standardContextual"/>
              </w:rPr>
              <w:tab/>
            </w:r>
            <w:r w:rsidRPr="008B70E5">
              <w:rPr>
                <w:rStyle w:val="-0"/>
              </w:rPr>
              <w:t>ΕΠΙΛΟΓΗ ΚΑΙ ΕΓΚΡΙΣΗ ΠΡΑΞΗΣ</w:t>
            </w:r>
            <w:r>
              <w:rPr>
                <w:webHidden/>
              </w:rPr>
              <w:tab/>
            </w:r>
            <w:r>
              <w:rPr>
                <w:webHidden/>
              </w:rPr>
              <w:fldChar w:fldCharType="begin"/>
            </w:r>
            <w:r>
              <w:rPr>
                <w:webHidden/>
              </w:rPr>
              <w:instrText xml:space="preserve"> PAGEREF _Toc232492328 \h </w:instrText>
            </w:r>
            <w:r>
              <w:rPr>
                <w:webHidden/>
              </w:rPr>
            </w:r>
            <w:r>
              <w:rPr>
                <w:webHidden/>
              </w:rPr>
              <w:fldChar w:fldCharType="separate"/>
            </w:r>
            <w:r>
              <w:rPr>
                <w:webHidden/>
              </w:rPr>
              <w:t>5</w:t>
            </w:r>
            <w:r>
              <w:rPr>
                <w:webHidden/>
              </w:rPr>
              <w:fldChar w:fldCharType="end"/>
            </w:r>
          </w:hyperlink>
        </w:p>
        <w:p w14:paraId="173F64AB" w14:textId="36D9021D" w:rsidR="005B01D9" w:rsidRDefault="005B01D9">
          <w:pPr>
            <w:pStyle w:val="21"/>
            <w:tabs>
              <w:tab w:val="left" w:pos="660"/>
              <w:tab w:val="right" w:leader="underscore" w:pos="9629"/>
            </w:tabs>
            <w:ind w:left="-8" w:hanging="80"/>
            <w:rPr>
              <w:rFonts w:asciiTheme="minorHAnsi" w:eastAsiaTheme="minorEastAsia" w:hAnsiTheme="minorHAnsi" w:cstheme="minorBidi"/>
              <w:b w:val="0"/>
              <w:bCs w:val="0"/>
              <w:noProof/>
              <w:kern w:val="2"/>
              <w:sz w:val="24"/>
              <w:szCs w:val="24"/>
              <w14:ligatures w14:val="standardContextual"/>
            </w:rPr>
          </w:pPr>
          <w:hyperlink w:anchor="_Toc232492329" w:history="1">
            <w:r w:rsidRPr="008B70E5">
              <w:rPr>
                <w:rStyle w:val="-0"/>
                <w:noProof/>
              </w:rPr>
              <w:t>2.1.</w:t>
            </w:r>
            <w:r>
              <w:rPr>
                <w:rFonts w:asciiTheme="minorHAnsi" w:eastAsiaTheme="minorEastAsia" w:hAnsiTheme="minorHAnsi" w:cstheme="minorBidi"/>
                <w:b w:val="0"/>
                <w:bCs w:val="0"/>
                <w:noProof/>
                <w:kern w:val="2"/>
                <w:sz w:val="24"/>
                <w:szCs w:val="24"/>
                <w14:ligatures w14:val="standardContextual"/>
              </w:rPr>
              <w:tab/>
            </w:r>
            <w:r w:rsidRPr="008B70E5">
              <w:rPr>
                <w:rStyle w:val="-0"/>
                <w:noProof/>
              </w:rPr>
              <w:t>Πράξεις πλην Κρατικών Ενισχύσεων</w:t>
            </w:r>
            <w:r>
              <w:rPr>
                <w:noProof/>
                <w:webHidden/>
              </w:rPr>
              <w:tab/>
            </w:r>
            <w:r>
              <w:rPr>
                <w:noProof/>
                <w:webHidden/>
              </w:rPr>
              <w:fldChar w:fldCharType="begin"/>
            </w:r>
            <w:r>
              <w:rPr>
                <w:noProof/>
                <w:webHidden/>
              </w:rPr>
              <w:instrText xml:space="preserve"> PAGEREF _Toc232492329 \h </w:instrText>
            </w:r>
            <w:r>
              <w:rPr>
                <w:noProof/>
                <w:webHidden/>
              </w:rPr>
            </w:r>
            <w:r>
              <w:rPr>
                <w:noProof/>
                <w:webHidden/>
              </w:rPr>
              <w:fldChar w:fldCharType="separate"/>
            </w:r>
            <w:r>
              <w:rPr>
                <w:noProof/>
                <w:webHidden/>
              </w:rPr>
              <w:t>5</w:t>
            </w:r>
            <w:r>
              <w:rPr>
                <w:noProof/>
                <w:webHidden/>
              </w:rPr>
              <w:fldChar w:fldCharType="end"/>
            </w:r>
          </w:hyperlink>
        </w:p>
        <w:p w14:paraId="7605AA24" w14:textId="3FF6CF54"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0" w:history="1">
            <w:r w:rsidRPr="008B70E5">
              <w:rPr>
                <w:rStyle w:val="-0"/>
                <w:noProof/>
              </w:rPr>
              <w:t>Μεθοδολογία αξιολόγησης</w:t>
            </w:r>
            <w:r>
              <w:rPr>
                <w:noProof/>
                <w:webHidden/>
              </w:rPr>
              <w:tab/>
            </w:r>
            <w:r>
              <w:rPr>
                <w:noProof/>
                <w:webHidden/>
              </w:rPr>
              <w:fldChar w:fldCharType="begin"/>
            </w:r>
            <w:r>
              <w:rPr>
                <w:noProof/>
                <w:webHidden/>
              </w:rPr>
              <w:instrText xml:space="preserve"> PAGEREF _Toc232492330 \h </w:instrText>
            </w:r>
            <w:r>
              <w:rPr>
                <w:noProof/>
                <w:webHidden/>
              </w:rPr>
            </w:r>
            <w:r>
              <w:rPr>
                <w:noProof/>
                <w:webHidden/>
              </w:rPr>
              <w:fldChar w:fldCharType="separate"/>
            </w:r>
            <w:r>
              <w:rPr>
                <w:noProof/>
                <w:webHidden/>
              </w:rPr>
              <w:t>5</w:t>
            </w:r>
            <w:r>
              <w:rPr>
                <w:noProof/>
                <w:webHidden/>
              </w:rPr>
              <w:fldChar w:fldCharType="end"/>
            </w:r>
          </w:hyperlink>
        </w:p>
        <w:p w14:paraId="525D25DB" w14:textId="18044938"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1" w:history="1">
            <w:r w:rsidRPr="008B70E5">
              <w:rPr>
                <w:rStyle w:val="-0"/>
                <w:noProof/>
              </w:rPr>
              <w:t>Επιλογή μεθοδολογίας αξιολόγησης</w:t>
            </w:r>
            <w:r>
              <w:rPr>
                <w:noProof/>
                <w:webHidden/>
              </w:rPr>
              <w:tab/>
            </w:r>
            <w:r>
              <w:rPr>
                <w:noProof/>
                <w:webHidden/>
              </w:rPr>
              <w:fldChar w:fldCharType="begin"/>
            </w:r>
            <w:r>
              <w:rPr>
                <w:noProof/>
                <w:webHidden/>
              </w:rPr>
              <w:instrText xml:space="preserve"> PAGEREF _Toc232492331 \h </w:instrText>
            </w:r>
            <w:r>
              <w:rPr>
                <w:noProof/>
                <w:webHidden/>
              </w:rPr>
            </w:r>
            <w:r>
              <w:rPr>
                <w:noProof/>
                <w:webHidden/>
              </w:rPr>
              <w:fldChar w:fldCharType="separate"/>
            </w:r>
            <w:r>
              <w:rPr>
                <w:noProof/>
                <w:webHidden/>
              </w:rPr>
              <w:t>6</w:t>
            </w:r>
            <w:r>
              <w:rPr>
                <w:noProof/>
                <w:webHidden/>
              </w:rPr>
              <w:fldChar w:fldCharType="end"/>
            </w:r>
          </w:hyperlink>
        </w:p>
        <w:p w14:paraId="5A822949" w14:textId="124AD5E4"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2" w:history="1">
            <w:r w:rsidRPr="008B70E5">
              <w:rPr>
                <w:rStyle w:val="-0"/>
                <w:noProof/>
              </w:rPr>
              <w:t>Αξιολόγηση προτάσεων</w:t>
            </w:r>
            <w:r>
              <w:rPr>
                <w:noProof/>
                <w:webHidden/>
              </w:rPr>
              <w:tab/>
            </w:r>
            <w:r>
              <w:rPr>
                <w:noProof/>
                <w:webHidden/>
              </w:rPr>
              <w:fldChar w:fldCharType="begin"/>
            </w:r>
            <w:r>
              <w:rPr>
                <w:noProof/>
                <w:webHidden/>
              </w:rPr>
              <w:instrText xml:space="preserve"> PAGEREF _Toc232492332 \h </w:instrText>
            </w:r>
            <w:r>
              <w:rPr>
                <w:noProof/>
                <w:webHidden/>
              </w:rPr>
            </w:r>
            <w:r>
              <w:rPr>
                <w:noProof/>
                <w:webHidden/>
              </w:rPr>
              <w:fldChar w:fldCharType="separate"/>
            </w:r>
            <w:r>
              <w:rPr>
                <w:noProof/>
                <w:webHidden/>
              </w:rPr>
              <w:t>7</w:t>
            </w:r>
            <w:r>
              <w:rPr>
                <w:noProof/>
                <w:webHidden/>
              </w:rPr>
              <w:fldChar w:fldCharType="end"/>
            </w:r>
          </w:hyperlink>
        </w:p>
        <w:p w14:paraId="4E76B07B" w14:textId="791ACDBA"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3" w:history="1">
            <w:r w:rsidRPr="008B70E5">
              <w:rPr>
                <w:rStyle w:val="-0"/>
                <w:noProof/>
              </w:rPr>
              <w:t>Κριτήρια επιλογής πράξεων</w:t>
            </w:r>
            <w:r>
              <w:rPr>
                <w:noProof/>
                <w:webHidden/>
              </w:rPr>
              <w:tab/>
            </w:r>
            <w:r>
              <w:rPr>
                <w:noProof/>
                <w:webHidden/>
              </w:rPr>
              <w:fldChar w:fldCharType="begin"/>
            </w:r>
            <w:r>
              <w:rPr>
                <w:noProof/>
                <w:webHidden/>
              </w:rPr>
              <w:instrText xml:space="preserve"> PAGEREF _Toc232492333 \h </w:instrText>
            </w:r>
            <w:r>
              <w:rPr>
                <w:noProof/>
                <w:webHidden/>
              </w:rPr>
            </w:r>
            <w:r>
              <w:rPr>
                <w:noProof/>
                <w:webHidden/>
              </w:rPr>
              <w:fldChar w:fldCharType="separate"/>
            </w:r>
            <w:r>
              <w:rPr>
                <w:noProof/>
                <w:webHidden/>
              </w:rPr>
              <w:t>8</w:t>
            </w:r>
            <w:r>
              <w:rPr>
                <w:noProof/>
                <w:webHidden/>
              </w:rPr>
              <w:fldChar w:fldCharType="end"/>
            </w:r>
          </w:hyperlink>
        </w:p>
        <w:p w14:paraId="3A5D4C28" w14:textId="5A81CCB2"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4" w:history="1">
            <w:r w:rsidRPr="008B70E5">
              <w:rPr>
                <w:rStyle w:val="-0"/>
                <w:noProof/>
              </w:rPr>
              <w:t>ΣΤΑΔΙΟ Α΄: Έλεγχος πληρότητας πρότασης</w:t>
            </w:r>
            <w:r>
              <w:rPr>
                <w:noProof/>
                <w:webHidden/>
              </w:rPr>
              <w:tab/>
            </w:r>
            <w:r>
              <w:rPr>
                <w:noProof/>
                <w:webHidden/>
              </w:rPr>
              <w:fldChar w:fldCharType="begin"/>
            </w:r>
            <w:r>
              <w:rPr>
                <w:noProof/>
                <w:webHidden/>
              </w:rPr>
              <w:instrText xml:space="preserve"> PAGEREF _Toc232492334 \h </w:instrText>
            </w:r>
            <w:r>
              <w:rPr>
                <w:noProof/>
                <w:webHidden/>
              </w:rPr>
            </w:r>
            <w:r>
              <w:rPr>
                <w:noProof/>
                <w:webHidden/>
              </w:rPr>
              <w:fldChar w:fldCharType="separate"/>
            </w:r>
            <w:r>
              <w:rPr>
                <w:noProof/>
                <w:webHidden/>
              </w:rPr>
              <w:t>8</w:t>
            </w:r>
            <w:r>
              <w:rPr>
                <w:noProof/>
                <w:webHidden/>
              </w:rPr>
              <w:fldChar w:fldCharType="end"/>
            </w:r>
          </w:hyperlink>
        </w:p>
        <w:p w14:paraId="283F5C78" w14:textId="6F914D43"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5" w:history="1">
            <w:r w:rsidRPr="008B70E5">
              <w:rPr>
                <w:rStyle w:val="-0"/>
                <w:noProof/>
              </w:rPr>
              <w:t>ΣΤΑΔΙΟ Β΄: Αξιολόγηση των προτάσεων ανά ομάδα κριτηρίων</w:t>
            </w:r>
            <w:r>
              <w:rPr>
                <w:noProof/>
                <w:webHidden/>
              </w:rPr>
              <w:tab/>
            </w:r>
            <w:r>
              <w:rPr>
                <w:noProof/>
                <w:webHidden/>
              </w:rPr>
              <w:fldChar w:fldCharType="begin"/>
            </w:r>
            <w:r>
              <w:rPr>
                <w:noProof/>
                <w:webHidden/>
              </w:rPr>
              <w:instrText xml:space="preserve"> PAGEREF _Toc232492335 \h </w:instrText>
            </w:r>
            <w:r>
              <w:rPr>
                <w:noProof/>
                <w:webHidden/>
              </w:rPr>
            </w:r>
            <w:r>
              <w:rPr>
                <w:noProof/>
                <w:webHidden/>
              </w:rPr>
              <w:fldChar w:fldCharType="separate"/>
            </w:r>
            <w:r>
              <w:rPr>
                <w:noProof/>
                <w:webHidden/>
              </w:rPr>
              <w:t>9</w:t>
            </w:r>
            <w:r>
              <w:rPr>
                <w:noProof/>
                <w:webHidden/>
              </w:rPr>
              <w:fldChar w:fldCharType="end"/>
            </w:r>
          </w:hyperlink>
        </w:p>
        <w:p w14:paraId="21CB3B71" w14:textId="2FD0DE7C"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6" w:history="1">
            <w:r w:rsidRPr="008B70E5">
              <w:rPr>
                <w:rStyle w:val="-0"/>
                <w:noProof/>
              </w:rPr>
              <w:t>Προσαρμογή κριτηρίων και προσδιορισμός τρόπου βαθμολόγησής τους</w:t>
            </w:r>
            <w:r>
              <w:rPr>
                <w:noProof/>
                <w:webHidden/>
              </w:rPr>
              <w:tab/>
            </w:r>
            <w:r>
              <w:rPr>
                <w:noProof/>
                <w:webHidden/>
              </w:rPr>
              <w:fldChar w:fldCharType="begin"/>
            </w:r>
            <w:r>
              <w:rPr>
                <w:noProof/>
                <w:webHidden/>
              </w:rPr>
              <w:instrText xml:space="preserve"> PAGEREF _Toc232492336 \h </w:instrText>
            </w:r>
            <w:r>
              <w:rPr>
                <w:noProof/>
                <w:webHidden/>
              </w:rPr>
            </w:r>
            <w:r>
              <w:rPr>
                <w:noProof/>
                <w:webHidden/>
              </w:rPr>
              <w:fldChar w:fldCharType="separate"/>
            </w:r>
            <w:r>
              <w:rPr>
                <w:noProof/>
                <w:webHidden/>
              </w:rPr>
              <w:t>11</w:t>
            </w:r>
            <w:r>
              <w:rPr>
                <w:noProof/>
                <w:webHidden/>
              </w:rPr>
              <w:fldChar w:fldCharType="end"/>
            </w:r>
          </w:hyperlink>
        </w:p>
        <w:p w14:paraId="0CB41B58" w14:textId="7CE6E745" w:rsidR="005B01D9" w:rsidRDefault="005B01D9">
          <w:pPr>
            <w:pStyle w:val="21"/>
            <w:tabs>
              <w:tab w:val="left" w:pos="660"/>
              <w:tab w:val="right" w:leader="underscore" w:pos="9629"/>
            </w:tabs>
            <w:ind w:left="-8" w:hanging="80"/>
            <w:rPr>
              <w:rFonts w:asciiTheme="minorHAnsi" w:eastAsiaTheme="minorEastAsia" w:hAnsiTheme="minorHAnsi" w:cstheme="minorBidi"/>
              <w:b w:val="0"/>
              <w:bCs w:val="0"/>
              <w:noProof/>
              <w:kern w:val="2"/>
              <w:sz w:val="24"/>
              <w:szCs w:val="24"/>
              <w14:ligatures w14:val="standardContextual"/>
            </w:rPr>
          </w:pPr>
          <w:hyperlink w:anchor="_Toc232492337" w:history="1">
            <w:r w:rsidRPr="008B70E5">
              <w:rPr>
                <w:rStyle w:val="-0"/>
                <w:noProof/>
              </w:rPr>
              <w:t>2.2.</w:t>
            </w:r>
            <w:r>
              <w:rPr>
                <w:rFonts w:asciiTheme="minorHAnsi" w:eastAsiaTheme="minorEastAsia" w:hAnsiTheme="minorHAnsi" w:cstheme="minorBidi"/>
                <w:b w:val="0"/>
                <w:bCs w:val="0"/>
                <w:noProof/>
                <w:kern w:val="2"/>
                <w:sz w:val="24"/>
                <w:szCs w:val="24"/>
                <w14:ligatures w14:val="standardContextual"/>
              </w:rPr>
              <w:tab/>
            </w:r>
            <w:r w:rsidRPr="008B70E5">
              <w:rPr>
                <w:rStyle w:val="-0"/>
                <w:noProof/>
              </w:rPr>
              <w:t>Πράξεις Κρατικών Ενισχύσεων</w:t>
            </w:r>
            <w:r>
              <w:rPr>
                <w:noProof/>
                <w:webHidden/>
              </w:rPr>
              <w:tab/>
            </w:r>
            <w:r>
              <w:rPr>
                <w:noProof/>
                <w:webHidden/>
              </w:rPr>
              <w:fldChar w:fldCharType="begin"/>
            </w:r>
            <w:r>
              <w:rPr>
                <w:noProof/>
                <w:webHidden/>
              </w:rPr>
              <w:instrText xml:space="preserve"> PAGEREF _Toc232492337 \h </w:instrText>
            </w:r>
            <w:r>
              <w:rPr>
                <w:noProof/>
                <w:webHidden/>
              </w:rPr>
            </w:r>
            <w:r>
              <w:rPr>
                <w:noProof/>
                <w:webHidden/>
              </w:rPr>
              <w:fldChar w:fldCharType="separate"/>
            </w:r>
            <w:r>
              <w:rPr>
                <w:noProof/>
                <w:webHidden/>
              </w:rPr>
              <w:t>12</w:t>
            </w:r>
            <w:r>
              <w:rPr>
                <w:noProof/>
                <w:webHidden/>
              </w:rPr>
              <w:fldChar w:fldCharType="end"/>
            </w:r>
          </w:hyperlink>
        </w:p>
        <w:p w14:paraId="7489C8C5" w14:textId="49558537"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8" w:history="1">
            <w:r w:rsidRPr="008B70E5">
              <w:rPr>
                <w:rStyle w:val="-0"/>
                <w:noProof/>
              </w:rPr>
              <w:t>Υποβολή αιτήσεων χρηματοδότησης και παραλαβή</w:t>
            </w:r>
            <w:r>
              <w:rPr>
                <w:noProof/>
                <w:webHidden/>
              </w:rPr>
              <w:tab/>
            </w:r>
            <w:r>
              <w:rPr>
                <w:noProof/>
                <w:webHidden/>
              </w:rPr>
              <w:fldChar w:fldCharType="begin"/>
            </w:r>
            <w:r>
              <w:rPr>
                <w:noProof/>
                <w:webHidden/>
              </w:rPr>
              <w:instrText xml:space="preserve"> PAGEREF _Toc232492338 \h </w:instrText>
            </w:r>
            <w:r>
              <w:rPr>
                <w:noProof/>
                <w:webHidden/>
              </w:rPr>
            </w:r>
            <w:r>
              <w:rPr>
                <w:noProof/>
                <w:webHidden/>
              </w:rPr>
              <w:fldChar w:fldCharType="separate"/>
            </w:r>
            <w:r>
              <w:rPr>
                <w:noProof/>
                <w:webHidden/>
              </w:rPr>
              <w:t>12</w:t>
            </w:r>
            <w:r>
              <w:rPr>
                <w:noProof/>
                <w:webHidden/>
              </w:rPr>
              <w:fldChar w:fldCharType="end"/>
            </w:r>
          </w:hyperlink>
        </w:p>
        <w:p w14:paraId="64E82A8B" w14:textId="041D82E8"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9" w:history="1">
            <w:r w:rsidRPr="008B70E5">
              <w:rPr>
                <w:rStyle w:val="-0"/>
                <w:noProof/>
              </w:rPr>
              <w:t>Αξιολόγηση των αιτήσεων χρηματοδότησης</w:t>
            </w:r>
            <w:r>
              <w:rPr>
                <w:noProof/>
                <w:webHidden/>
              </w:rPr>
              <w:tab/>
            </w:r>
            <w:r>
              <w:rPr>
                <w:noProof/>
                <w:webHidden/>
              </w:rPr>
              <w:fldChar w:fldCharType="begin"/>
            </w:r>
            <w:r>
              <w:rPr>
                <w:noProof/>
                <w:webHidden/>
              </w:rPr>
              <w:instrText xml:space="preserve"> PAGEREF _Toc232492339 \h </w:instrText>
            </w:r>
            <w:r>
              <w:rPr>
                <w:noProof/>
                <w:webHidden/>
              </w:rPr>
            </w:r>
            <w:r>
              <w:rPr>
                <w:noProof/>
                <w:webHidden/>
              </w:rPr>
              <w:fldChar w:fldCharType="separate"/>
            </w:r>
            <w:r>
              <w:rPr>
                <w:noProof/>
                <w:webHidden/>
              </w:rPr>
              <w:t>12</w:t>
            </w:r>
            <w:r>
              <w:rPr>
                <w:noProof/>
                <w:webHidden/>
              </w:rPr>
              <w:fldChar w:fldCharType="end"/>
            </w:r>
          </w:hyperlink>
        </w:p>
        <w:p w14:paraId="39B515CD" w14:textId="09932D03" w:rsidR="005B01D9" w:rsidRDefault="005B01D9">
          <w:pPr>
            <w:pStyle w:val="10"/>
            <w:rPr>
              <w:rFonts w:asciiTheme="minorHAnsi" w:eastAsiaTheme="minorEastAsia" w:hAnsiTheme="minorHAnsi" w:cstheme="minorBidi"/>
              <w:b w:val="0"/>
              <w:bCs w:val="0"/>
              <w:i w:val="0"/>
              <w:iCs w:val="0"/>
              <w:kern w:val="2"/>
              <w14:ligatures w14:val="standardContextual"/>
            </w:rPr>
          </w:pPr>
          <w:hyperlink w:anchor="_Toc232492340" w:history="1">
            <w:r w:rsidRPr="008B70E5">
              <w:rPr>
                <w:rStyle w:val="-0"/>
              </w:rPr>
              <w:t>3.</w:t>
            </w:r>
            <w:r>
              <w:rPr>
                <w:rFonts w:asciiTheme="minorHAnsi" w:eastAsiaTheme="minorEastAsia" w:hAnsiTheme="minorHAnsi" w:cstheme="minorBidi"/>
                <w:b w:val="0"/>
                <w:bCs w:val="0"/>
                <w:i w:val="0"/>
                <w:iCs w:val="0"/>
                <w:kern w:val="2"/>
                <w14:ligatures w14:val="standardContextual"/>
              </w:rPr>
              <w:tab/>
            </w:r>
            <w:r w:rsidRPr="008B70E5">
              <w:rPr>
                <w:rStyle w:val="-0"/>
              </w:rPr>
              <w:t>ΜΕΘΟΔΟΛΟΓΙΑ ΚΑΙ ΚΡΙΤΗΡΙΑ ΕΠΙΛΟΓΗΣ ΠΡΑΞΕΩΝ ΔΡΑΣΕΩΝ 10.0 ΈΚΔΟΣΗΣ ΕΓΓΡΑΦΟΥ ΕΞΕΙΔΙΚΕΥΣΗΣ</w:t>
            </w:r>
            <w:r>
              <w:rPr>
                <w:webHidden/>
              </w:rPr>
              <w:tab/>
            </w:r>
            <w:r>
              <w:rPr>
                <w:webHidden/>
              </w:rPr>
              <w:fldChar w:fldCharType="begin"/>
            </w:r>
            <w:r>
              <w:rPr>
                <w:webHidden/>
              </w:rPr>
              <w:instrText xml:space="preserve"> PAGEREF _Toc232492340 \h </w:instrText>
            </w:r>
            <w:r>
              <w:rPr>
                <w:webHidden/>
              </w:rPr>
            </w:r>
            <w:r>
              <w:rPr>
                <w:webHidden/>
              </w:rPr>
              <w:fldChar w:fldCharType="separate"/>
            </w:r>
            <w:r>
              <w:rPr>
                <w:webHidden/>
              </w:rPr>
              <w:t>14</w:t>
            </w:r>
            <w:r>
              <w:rPr>
                <w:webHidden/>
              </w:rPr>
              <w:fldChar w:fldCharType="end"/>
            </w:r>
          </w:hyperlink>
        </w:p>
        <w:p w14:paraId="73122440" w14:textId="25850A9F" w:rsidR="005B01D9" w:rsidRDefault="005B01D9">
          <w:pPr>
            <w:pStyle w:val="10"/>
            <w:rPr>
              <w:rFonts w:asciiTheme="minorHAnsi" w:eastAsiaTheme="minorEastAsia" w:hAnsiTheme="minorHAnsi" w:cstheme="minorBidi"/>
              <w:b w:val="0"/>
              <w:bCs w:val="0"/>
              <w:i w:val="0"/>
              <w:iCs w:val="0"/>
              <w:kern w:val="2"/>
              <w14:ligatures w14:val="standardContextual"/>
            </w:rPr>
          </w:pPr>
          <w:hyperlink w:anchor="_Toc232492341" w:history="1">
            <w:r w:rsidRPr="008B70E5">
              <w:rPr>
                <w:rStyle w:val="-0"/>
              </w:rPr>
              <w:t>4.</w:t>
            </w:r>
            <w:r>
              <w:rPr>
                <w:rFonts w:asciiTheme="minorHAnsi" w:eastAsiaTheme="minorEastAsia" w:hAnsiTheme="minorHAnsi" w:cstheme="minorBidi"/>
                <w:b w:val="0"/>
                <w:bCs w:val="0"/>
                <w:i w:val="0"/>
                <w:iCs w:val="0"/>
                <w:kern w:val="2"/>
                <w14:ligatures w14:val="standardContextual"/>
              </w:rPr>
              <w:tab/>
            </w:r>
            <w:r w:rsidRPr="008B70E5">
              <w:rPr>
                <w:rStyle w:val="-0"/>
              </w:rPr>
              <w:t>Κριτήρια Επιλογής Δράσεων</w:t>
            </w:r>
            <w:r>
              <w:rPr>
                <w:webHidden/>
              </w:rPr>
              <w:tab/>
            </w:r>
            <w:r>
              <w:rPr>
                <w:webHidden/>
              </w:rPr>
              <w:fldChar w:fldCharType="begin"/>
            </w:r>
            <w:r>
              <w:rPr>
                <w:webHidden/>
              </w:rPr>
              <w:instrText xml:space="preserve"> PAGEREF _Toc232492341 \h </w:instrText>
            </w:r>
            <w:r>
              <w:rPr>
                <w:webHidden/>
              </w:rPr>
            </w:r>
            <w:r>
              <w:rPr>
                <w:webHidden/>
              </w:rPr>
              <w:fldChar w:fldCharType="separate"/>
            </w:r>
            <w:r>
              <w:rPr>
                <w:webHidden/>
              </w:rPr>
              <w:t>15</w:t>
            </w:r>
            <w:r>
              <w:rPr>
                <w:webHidden/>
              </w:rPr>
              <w:fldChar w:fldCharType="end"/>
            </w:r>
          </w:hyperlink>
        </w:p>
        <w:p w14:paraId="1A058FBB" w14:textId="0A04BAC3"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42" w:history="1">
            <w:r w:rsidRPr="008B70E5">
              <w:rPr>
                <w:rStyle w:val="-0"/>
                <w:noProof/>
              </w:rPr>
              <w:t>Δράση: 2Α.v.3 Επενδύσεις στη διαχείριση λυμάτων / 2A.v.3γ: Επενδύσεις στη διαχείριση λυμάτων οικισμών Γ΄ προτεραιότητας Οδηγίας 91/271/ΕΟΚ για την Περιφέρεια Ηπείρου</w:t>
            </w:r>
            <w:r>
              <w:rPr>
                <w:noProof/>
                <w:webHidden/>
              </w:rPr>
              <w:tab/>
            </w:r>
            <w:r>
              <w:rPr>
                <w:noProof/>
                <w:webHidden/>
              </w:rPr>
              <w:fldChar w:fldCharType="begin"/>
            </w:r>
            <w:r>
              <w:rPr>
                <w:noProof/>
                <w:webHidden/>
              </w:rPr>
              <w:instrText xml:space="preserve"> PAGEREF _Toc232492342 \h </w:instrText>
            </w:r>
            <w:r>
              <w:rPr>
                <w:noProof/>
                <w:webHidden/>
              </w:rPr>
            </w:r>
            <w:r>
              <w:rPr>
                <w:noProof/>
                <w:webHidden/>
              </w:rPr>
              <w:fldChar w:fldCharType="separate"/>
            </w:r>
            <w:r>
              <w:rPr>
                <w:noProof/>
                <w:webHidden/>
              </w:rPr>
              <w:t>15</w:t>
            </w:r>
            <w:r>
              <w:rPr>
                <w:noProof/>
                <w:webHidden/>
              </w:rPr>
              <w:fldChar w:fldCharType="end"/>
            </w:r>
          </w:hyperlink>
        </w:p>
        <w:p w14:paraId="6267C2BC" w14:textId="556923D1"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43" w:history="1">
            <w:r w:rsidRPr="008B70E5">
              <w:rPr>
                <w:rStyle w:val="-0"/>
                <w:noProof/>
              </w:rPr>
              <w:t>Δράση 5.ii.1β: Βασικές υποστηρικτικές υποδομές ανάπτυξης τουρισμού Βόρειας Πίνδου, Νότιας Πίνδου και περιοχής Σουλίου – Αχέροντα</w:t>
            </w:r>
            <w:r>
              <w:rPr>
                <w:noProof/>
                <w:webHidden/>
              </w:rPr>
              <w:tab/>
            </w:r>
            <w:r>
              <w:rPr>
                <w:noProof/>
                <w:webHidden/>
              </w:rPr>
              <w:fldChar w:fldCharType="begin"/>
            </w:r>
            <w:r>
              <w:rPr>
                <w:noProof/>
                <w:webHidden/>
              </w:rPr>
              <w:instrText xml:space="preserve"> PAGEREF _Toc232492343 \h </w:instrText>
            </w:r>
            <w:r>
              <w:rPr>
                <w:noProof/>
                <w:webHidden/>
              </w:rPr>
            </w:r>
            <w:r>
              <w:rPr>
                <w:noProof/>
                <w:webHidden/>
              </w:rPr>
              <w:fldChar w:fldCharType="separate"/>
            </w:r>
            <w:r>
              <w:rPr>
                <w:noProof/>
                <w:webHidden/>
              </w:rPr>
              <w:t>29</w:t>
            </w:r>
            <w:r>
              <w:rPr>
                <w:noProof/>
                <w:webHidden/>
              </w:rPr>
              <w:fldChar w:fldCharType="end"/>
            </w:r>
          </w:hyperlink>
        </w:p>
        <w:p w14:paraId="41A6A347" w14:textId="57C11F6C"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44" w:history="1">
            <w:r w:rsidRPr="008B70E5">
              <w:rPr>
                <w:rStyle w:val="-0"/>
                <w:noProof/>
              </w:rPr>
              <w:t>Δράση 5.ii.1γ: Ενίσχυση της ελκυστικότητας και ανθεκτικότητας των τουριστικών προορισμών της Βόρεια Πίνδου, της Νότιας Πίνδου και της περιοχής Σουλίου - Αχέροντα</w:t>
            </w:r>
            <w:r>
              <w:rPr>
                <w:noProof/>
                <w:webHidden/>
              </w:rPr>
              <w:tab/>
            </w:r>
            <w:r>
              <w:rPr>
                <w:noProof/>
                <w:webHidden/>
              </w:rPr>
              <w:fldChar w:fldCharType="begin"/>
            </w:r>
            <w:r>
              <w:rPr>
                <w:noProof/>
                <w:webHidden/>
              </w:rPr>
              <w:instrText xml:space="preserve"> PAGEREF _Toc232492344 \h </w:instrText>
            </w:r>
            <w:r>
              <w:rPr>
                <w:noProof/>
                <w:webHidden/>
              </w:rPr>
            </w:r>
            <w:r>
              <w:rPr>
                <w:noProof/>
                <w:webHidden/>
              </w:rPr>
              <w:fldChar w:fldCharType="separate"/>
            </w:r>
            <w:r>
              <w:rPr>
                <w:noProof/>
                <w:webHidden/>
              </w:rPr>
              <w:t>39</w:t>
            </w:r>
            <w:r>
              <w:rPr>
                <w:noProof/>
                <w:webHidden/>
              </w:rPr>
              <w:fldChar w:fldCharType="end"/>
            </w:r>
          </w:hyperlink>
        </w:p>
        <w:p w14:paraId="0879F982" w14:textId="30D2B3BC" w:rsidR="00AF3862" w:rsidRPr="006579A3" w:rsidRDefault="00AF3862" w:rsidP="007D11C7">
          <w:pPr>
            <w:pStyle w:val="30"/>
          </w:pPr>
          <w:r w:rsidRPr="006579A3">
            <w:fldChar w:fldCharType="end"/>
          </w:r>
          <w:r w:rsidR="00563622" w:rsidRPr="006579A3">
            <w:tab/>
          </w:r>
          <w:r w:rsidR="00563622" w:rsidRPr="006579A3">
            <w:tab/>
          </w:r>
        </w:p>
      </w:sdtContent>
    </w:sdt>
    <w:p w14:paraId="0EFF0672" w14:textId="77777777" w:rsidR="00650B7B" w:rsidRPr="006579A3" w:rsidRDefault="00563622" w:rsidP="00563622">
      <w:pPr>
        <w:tabs>
          <w:tab w:val="left" w:pos="5420"/>
        </w:tabs>
        <w:ind w:left="-2" w:hanging="86"/>
        <w:rPr>
          <w:sz w:val="24"/>
          <w:szCs w:val="24"/>
        </w:rPr>
        <w:sectPr w:rsidR="00650B7B" w:rsidRPr="006579A3" w:rsidSect="00C459F8">
          <w:headerReference w:type="even" r:id="rId17"/>
          <w:headerReference w:type="default" r:id="rId18"/>
          <w:footerReference w:type="default" r:id="rId19"/>
          <w:pgSz w:w="11906" w:h="16838"/>
          <w:pgMar w:top="993" w:right="1133" w:bottom="993" w:left="1134" w:header="709" w:footer="709" w:gutter="0"/>
          <w:cols w:space="708"/>
          <w:docGrid w:linePitch="360"/>
        </w:sectPr>
      </w:pPr>
      <w:r w:rsidRPr="006579A3">
        <w:rPr>
          <w:sz w:val="24"/>
          <w:szCs w:val="24"/>
        </w:rPr>
        <w:tab/>
      </w:r>
    </w:p>
    <w:p w14:paraId="3C20A639" w14:textId="6508DCB1" w:rsidR="00AF3862" w:rsidRPr="00F75DC6" w:rsidRDefault="0006233D" w:rsidP="007616E1">
      <w:pPr>
        <w:pStyle w:val="1"/>
        <w:rPr>
          <w:rStyle w:val="Intro2"/>
          <w:rFonts w:asciiTheme="minorHAnsi" w:hAnsiTheme="minorHAnsi"/>
          <w:color w:val="1F4E79" w:themeColor="accent1" w:themeShade="80"/>
          <w:sz w:val="24"/>
        </w:rPr>
      </w:pPr>
      <w:bookmarkStart w:id="4" w:name="_Toc160603065"/>
      <w:bookmarkStart w:id="5" w:name="_Toc232492327"/>
      <w:r w:rsidRPr="00F75DC6">
        <w:rPr>
          <w:rStyle w:val="Intro2"/>
          <w:rFonts w:asciiTheme="minorHAnsi" w:hAnsiTheme="minorHAnsi"/>
          <w:color w:val="1F4E79" w:themeColor="accent1" w:themeShade="80"/>
          <w:sz w:val="24"/>
        </w:rPr>
        <w:lastRenderedPageBreak/>
        <w:t>ΘΕΣΜΙΚΟ ΠΛΑΙΣΙΟ ΠΟΥ ΔΙΕΠΕΙ ΤΗΝ ΕΠΙΛΟΓΗ ΚΑΙ ΕΓΚΡΙΣΗ ΠΡΑΞΕΩΝ</w:t>
      </w:r>
      <w:bookmarkEnd w:id="4"/>
      <w:bookmarkEnd w:id="5"/>
    </w:p>
    <w:p w14:paraId="4B95AF40" w14:textId="77777777" w:rsidR="00AF3862" w:rsidRPr="00606092" w:rsidRDefault="00AF3862" w:rsidP="00AF3862">
      <w:pPr>
        <w:spacing w:after="120" w:line="280" w:lineRule="exact"/>
        <w:ind w:left="-8" w:hanging="80"/>
        <w:rPr>
          <w:rFonts w:asciiTheme="minorHAnsi" w:hAnsiTheme="minorHAnsi" w:cstheme="minorHAnsi"/>
          <w:b/>
          <w:i/>
          <w:color w:val="8496B0" w:themeColor="text2" w:themeTint="99"/>
        </w:rPr>
      </w:pPr>
      <w:r w:rsidRPr="00606092">
        <w:rPr>
          <w:rFonts w:asciiTheme="minorHAnsi" w:hAnsiTheme="minorHAnsi" w:cstheme="minorHAnsi"/>
          <w:b/>
          <w:i/>
          <w:color w:val="8496B0" w:themeColor="text2" w:themeTint="99"/>
        </w:rPr>
        <w:t>Κανονισμός (ΕΕ) 2021/1060</w:t>
      </w:r>
    </w:p>
    <w:p w14:paraId="4870FC39"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Οι αρμοδιότητες της ΔΑ όσον αφορά στην επιλογή και έγκριση πράξεων προβλέπονται στον καν. (ΕΕ) 2021/1060 ως ακολούθως:</w:t>
      </w:r>
    </w:p>
    <w:p w14:paraId="3188E59C" w14:textId="77777777" w:rsidR="00AF3862" w:rsidRPr="00C459F8" w:rsidRDefault="00AF3862" w:rsidP="00AF3862">
      <w:pPr>
        <w:spacing w:after="120" w:line="280" w:lineRule="exact"/>
        <w:ind w:leftChars="0" w:left="0" w:firstLineChars="0" w:firstLine="0"/>
        <w:jc w:val="both"/>
        <w:rPr>
          <w:rFonts w:asciiTheme="minorHAnsi" w:hAnsiTheme="minorHAnsi" w:cstheme="minorHAnsi"/>
          <w:u w:val="single"/>
        </w:rPr>
      </w:pPr>
      <w:r w:rsidRPr="00C459F8">
        <w:rPr>
          <w:rFonts w:asciiTheme="minorHAnsi" w:hAnsiTheme="minorHAnsi" w:cstheme="minorHAnsi"/>
          <w:u w:val="single"/>
        </w:rPr>
        <w:t>Άρθρο 73 Επιλογή πράξεων από τη διαχειριστική αρχή</w:t>
      </w:r>
    </w:p>
    <w:p w14:paraId="6BDD4F69"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Σύμφωνα 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ενωσιακή πολιτική στον τομέα του περιβάλλοντος, σύμφωνα με το άρθρο 11 και την παρ. 1 του άρθρου 191 της Συνθήκης για τη Λειτουργία της Ευρωπαϊκής Ένωσης (ΣΛΕΕ).  </w:t>
      </w:r>
    </w:p>
    <w:p w14:paraId="243C62C3"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Ειδικότερα, σύμφωνα με το ανωτέρω άρθρο του κανονισμού, για την επιλογή των πράξεων η ΔΑ: </w:t>
      </w:r>
    </w:p>
    <w:p w14:paraId="3BA590CE"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59B110FE"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78E5B829"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1FD6FF92"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1617557D"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183760E6"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1F8D0BC8"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0109C24A"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E6F410F"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3D1FD4C9"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0932FD76" w14:textId="77777777" w:rsidR="00AF3862" w:rsidRPr="00C459F8" w:rsidRDefault="00AF3862" w:rsidP="00AF3862">
      <w:pPr>
        <w:spacing w:after="120" w:line="280" w:lineRule="exact"/>
        <w:ind w:leftChars="0" w:left="0" w:firstLineChars="0" w:firstLine="0"/>
        <w:jc w:val="both"/>
        <w:rPr>
          <w:rFonts w:asciiTheme="minorHAnsi" w:hAnsiTheme="minorHAnsi" w:cstheme="minorHAnsi"/>
          <w:u w:val="single"/>
        </w:rPr>
      </w:pPr>
      <w:r w:rsidRPr="00C459F8">
        <w:rPr>
          <w:rFonts w:asciiTheme="minorHAnsi" w:hAnsiTheme="minorHAnsi" w:cstheme="minorHAnsi"/>
          <w:u w:val="single"/>
        </w:rPr>
        <w:t xml:space="preserve">Άρθρο 63 Επιλεξιμότητα </w:t>
      </w:r>
    </w:p>
    <w:p w14:paraId="04325490" w14:textId="77777777" w:rsidR="00AF3862" w:rsidRPr="00606092" w:rsidRDefault="00AF3862" w:rsidP="00F14A1E">
      <w:pPr>
        <w:pStyle w:val="Default"/>
        <w:spacing w:before="120" w:after="120" w:line="280" w:lineRule="exact"/>
        <w:ind w:left="-8" w:firstLine="8"/>
        <w:jc w:val="both"/>
        <w:rPr>
          <w:rFonts w:asciiTheme="minorHAnsi" w:hAnsiTheme="minorHAnsi" w:cstheme="minorHAnsi"/>
          <w:sz w:val="22"/>
          <w:szCs w:val="22"/>
        </w:rPr>
      </w:pPr>
      <w:r w:rsidRPr="00606092">
        <w:rPr>
          <w:rFonts w:asciiTheme="minorHAnsi" w:hAnsiTheme="minorHAnsi" w:cstheme="minorHAnsi"/>
          <w:color w:val="auto"/>
          <w:sz w:val="22"/>
          <w:szCs w:val="22"/>
        </w:rPr>
        <w:t xml:space="preserve">Στο άρθρο 63 </w:t>
      </w:r>
      <w:r w:rsidRPr="00F14A1E">
        <w:rPr>
          <w:rFonts w:asciiTheme="minorHAnsi" w:hAnsiTheme="minorHAnsi" w:cstheme="minorHAnsi"/>
          <w:color w:val="auto"/>
          <w:sz w:val="22"/>
          <w:szCs w:val="22"/>
        </w:rPr>
        <w:t>του καν. 2021/1060 ρυθμίζο</w:t>
      </w:r>
      <w:r w:rsidRPr="00606092">
        <w:rPr>
          <w:rFonts w:asciiTheme="minorHAnsi" w:hAnsiTheme="minorHAnsi" w:cstheme="minorHAnsi"/>
          <w:color w:val="auto"/>
          <w:sz w:val="22"/>
          <w:szCs w:val="22"/>
        </w:rPr>
        <w:t xml:space="preserve">νται θέματα επιλεξιμότητας των δαπανών και συγκεκριμένα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η πρόταση από το </w:t>
      </w:r>
      <w:r w:rsidRPr="00606092">
        <w:rPr>
          <w:rFonts w:asciiTheme="minorHAnsi" w:hAnsiTheme="minorHAnsi" w:cstheme="minorHAnsi"/>
          <w:color w:val="auto"/>
          <w:sz w:val="22"/>
          <w:szCs w:val="22"/>
        </w:rPr>
        <w:lastRenderedPageBreak/>
        <w:t>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 ότι μ</w:t>
      </w:r>
      <w:r w:rsidRPr="00606092">
        <w:rPr>
          <w:rFonts w:asciiTheme="minorHAnsi" w:hAnsiTheme="minorHAnsi" w:cstheme="minorHAnsi"/>
          <w:sz w:val="22"/>
          <w:szCs w:val="22"/>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19E2D0BC" w14:textId="77777777" w:rsidR="00AF3862" w:rsidRPr="00606092" w:rsidRDefault="00AF3862" w:rsidP="006A4A24">
      <w:pPr>
        <w:pStyle w:val="Default"/>
        <w:numPr>
          <w:ilvl w:val="0"/>
          <w:numId w:val="11"/>
        </w:numPr>
        <w:spacing w:line="280" w:lineRule="exact"/>
        <w:ind w:left="-8" w:hanging="80"/>
        <w:contextualSpacing/>
        <w:jc w:val="both"/>
        <w:rPr>
          <w:rFonts w:asciiTheme="minorHAnsi" w:hAnsiTheme="minorHAnsi" w:cstheme="minorHAnsi"/>
          <w:sz w:val="22"/>
          <w:szCs w:val="22"/>
        </w:rPr>
      </w:pPr>
      <w:r w:rsidRPr="00606092">
        <w:rPr>
          <w:rFonts w:asciiTheme="minorHAnsi" w:hAnsiTheme="minorHAnsi" w:cstheme="minorHAnsi"/>
          <w:sz w:val="22"/>
          <w:szCs w:val="22"/>
        </w:rPr>
        <w:t>στήριξη από άλλο Ταμείο ή μέσο της Ένωσης</w:t>
      </w:r>
    </w:p>
    <w:p w14:paraId="2D6E8D85" w14:textId="77777777" w:rsidR="00AF3862" w:rsidRPr="00606092" w:rsidRDefault="00AF3862" w:rsidP="006A4A24">
      <w:pPr>
        <w:numPr>
          <w:ilvl w:val="1"/>
          <w:numId w:val="11"/>
        </w:numPr>
        <w:autoSpaceDE w:val="0"/>
        <w:autoSpaceDN w:val="0"/>
        <w:adjustRightInd w:val="0"/>
        <w:spacing w:line="280" w:lineRule="exact"/>
        <w:ind w:leftChars="0" w:left="0" w:firstLineChars="0" w:firstLine="0"/>
        <w:contextualSpacing/>
        <w:jc w:val="both"/>
        <w:rPr>
          <w:rFonts w:asciiTheme="minorHAnsi" w:eastAsia="Calibri" w:hAnsiTheme="minorHAnsi" w:cstheme="minorHAnsi"/>
          <w:color w:val="000000"/>
        </w:rPr>
      </w:pPr>
      <w:r w:rsidRPr="00606092">
        <w:rPr>
          <w:rFonts w:asciiTheme="minorHAnsi" w:eastAsia="Calibri" w:hAnsiTheme="minorHAnsi" w:cstheme="minorHAnsi"/>
          <w:color w:val="000000"/>
        </w:rPr>
        <w:t xml:space="preserve">στήριξη από το ίδιο Ταμείο στο πλαίσιο άλλου Προγράμματος. </w:t>
      </w:r>
    </w:p>
    <w:p w14:paraId="0537FD43" w14:textId="77777777" w:rsidR="00AF3862" w:rsidRPr="00606092" w:rsidRDefault="00AF3862" w:rsidP="00AF3862">
      <w:pPr>
        <w:spacing w:after="120" w:line="280" w:lineRule="exact"/>
        <w:ind w:leftChars="0" w:left="0" w:firstLineChars="0" w:firstLine="0"/>
        <w:jc w:val="both"/>
        <w:rPr>
          <w:rFonts w:asciiTheme="minorHAnsi" w:hAnsiTheme="minorHAnsi" w:cstheme="minorHAnsi"/>
          <w:color w:val="0070C0"/>
        </w:rPr>
      </w:pPr>
    </w:p>
    <w:p w14:paraId="4FFBB3ED" w14:textId="77777777" w:rsidR="00AF3862" w:rsidRPr="00606092" w:rsidRDefault="00AF3862" w:rsidP="00AF3862">
      <w:pPr>
        <w:spacing w:after="120" w:line="280" w:lineRule="exact"/>
        <w:ind w:leftChars="0" w:left="0" w:firstLineChars="0" w:firstLine="0"/>
        <w:jc w:val="both"/>
        <w:rPr>
          <w:rFonts w:asciiTheme="minorHAnsi" w:hAnsiTheme="minorHAnsi" w:cstheme="minorHAnsi"/>
          <w:b/>
          <w:i/>
          <w:color w:val="8496B0" w:themeColor="text2" w:themeTint="99"/>
        </w:rPr>
      </w:pPr>
      <w:r w:rsidRPr="00606092">
        <w:rPr>
          <w:rFonts w:asciiTheme="minorHAnsi" w:hAnsiTheme="minorHAnsi" w:cstheme="minorHAnsi"/>
          <w:b/>
          <w:i/>
          <w:color w:val="8496B0" w:themeColor="text2" w:themeTint="99"/>
        </w:rPr>
        <w:t>Νόμος 4914/2022</w:t>
      </w:r>
    </w:p>
    <w:p w14:paraId="06327AF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Οι απαιτήσεις του καν. (ΕΕ) 2021/1060 έχουν ενσωματωθεί στον ν. 4914/2022 και συγκεκριμένα στο άρθρο 35 «Εξειδίκευση Προγράμματος», στο άρθρο 36 «Ένταξη πράξεων στα Προγράμματα», στο άρθρο 40 «Θέματα επιλεξιμότητας δαπανών στα Προγράμματα» και στο άρθρο 51 «Σύγκρουση συμφερόντων», όπου ρυθμίζονται ειδικότερα θέματα που αφορούν στην επιλογή και έγκριση των πράξεων. Σημειώνεται ότι:</w:t>
      </w:r>
    </w:p>
    <w:p w14:paraId="59A436D6" w14:textId="77777777" w:rsidR="00AF3862" w:rsidRPr="00606092" w:rsidRDefault="00AF3862" w:rsidP="006A4A24">
      <w:pPr>
        <w:pStyle w:val="af9"/>
        <w:numPr>
          <w:ilvl w:val="0"/>
          <w:numId w:val="13"/>
        </w:numPr>
        <w:spacing w:before="120" w:after="120" w:line="280" w:lineRule="exact"/>
        <w:ind w:leftChars="0" w:left="0" w:firstLineChars="0" w:firstLine="0"/>
        <w:contextualSpacing/>
        <w:jc w:val="both"/>
        <w:rPr>
          <w:rFonts w:asciiTheme="minorHAnsi" w:hAnsiTheme="minorHAnsi" w:cstheme="minorHAnsi"/>
        </w:rPr>
      </w:pPr>
      <w:r w:rsidRPr="00606092">
        <w:rPr>
          <w:rFonts w:asciiTheme="minorHAnsi" w:hAnsiTheme="minorHAnsi" w:cstheme="minorHAnsi"/>
        </w:rP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0BD8992B"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Στην περίπτωση που ο αναγκαίος πρόσφορος όρος δεν εκπληρώνεται και ο φορέας πρότασης (της δράσης ή του έργου που προτείνεται για εξειδίκευση) 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0F78CFE7" w14:textId="77777777" w:rsidR="00AF3862" w:rsidRPr="00606092" w:rsidRDefault="00AF3862" w:rsidP="006A4A24">
      <w:pPr>
        <w:pStyle w:val="af9"/>
        <w:numPr>
          <w:ilvl w:val="0"/>
          <w:numId w:val="13"/>
        </w:numPr>
        <w:spacing w:before="120"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 με αναπηρίες,  37 Προστασία του περιβάλλοντος, 41 Χρηστή διοίκηση, 42 Πρόσβαση 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 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 </w:t>
      </w:r>
    </w:p>
    <w:p w14:paraId="28CC9D1F" w14:textId="77777777" w:rsidR="00AF3862" w:rsidRPr="00606092" w:rsidRDefault="00AF3862" w:rsidP="006A4A24">
      <w:pPr>
        <w:pStyle w:val="af9"/>
        <w:numPr>
          <w:ilvl w:val="0"/>
          <w:numId w:val="13"/>
        </w:numPr>
        <w:spacing w:before="120"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4CB47DAF"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lastRenderedPageBreak/>
        <w:t>Σε κάθε περίπτωση, σύμφωνα με τον Δημοσιονομικό Κανονισμό,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4346911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4964F1A2" w14:textId="77777777" w:rsidR="00AF3862" w:rsidRPr="00D50C0F" w:rsidRDefault="00AF3862" w:rsidP="007616E1">
      <w:pPr>
        <w:pStyle w:val="1"/>
        <w:rPr>
          <w:rStyle w:val="Intro2"/>
          <w:rFonts w:asciiTheme="minorHAnsi" w:hAnsiTheme="minorHAnsi"/>
          <w:color w:val="1F4E79" w:themeColor="accent1" w:themeShade="80"/>
          <w:sz w:val="24"/>
        </w:rPr>
      </w:pPr>
      <w:bookmarkStart w:id="6" w:name="_Toc404622572"/>
      <w:bookmarkStart w:id="7" w:name="_Toc109392537"/>
      <w:bookmarkStart w:id="8" w:name="_Toc160603066"/>
      <w:bookmarkStart w:id="9" w:name="_Toc232492328"/>
      <w:r w:rsidRPr="00D50C0F">
        <w:rPr>
          <w:rStyle w:val="Intro2"/>
          <w:rFonts w:asciiTheme="minorHAnsi" w:hAnsiTheme="minorHAnsi"/>
          <w:color w:val="1F4E79" w:themeColor="accent1" w:themeShade="80"/>
          <w:sz w:val="24"/>
        </w:rPr>
        <w:t>ΕΠΙΛΟΓΗ ΚΑΙ ΕΓΚΡΙΣΗ ΠΡΑΞΗΣ</w:t>
      </w:r>
      <w:bookmarkEnd w:id="6"/>
      <w:bookmarkEnd w:id="7"/>
      <w:bookmarkEnd w:id="8"/>
      <w:bookmarkEnd w:id="9"/>
    </w:p>
    <w:p w14:paraId="4096B914"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Η διαδικασία για την επιλογή και έγκριση πράξεων περιγράφεται στη </w:t>
      </w:r>
      <w:r w:rsidRPr="00606092">
        <w:rPr>
          <w:rFonts w:asciiTheme="minorHAnsi" w:hAnsiTheme="minorHAnsi" w:cstheme="minorHAnsi"/>
          <w:i/>
        </w:rPr>
        <w:t>Λειτουργική Περιοχή Ι</w:t>
      </w:r>
      <w:r w:rsidRPr="00606092">
        <w:rPr>
          <w:rFonts w:asciiTheme="minorHAnsi" w:hAnsiTheme="minorHAnsi" w:cstheme="minorHAnsi"/>
        </w:rPr>
        <w:t xml:space="preserve"> του Εγχειριδίου Συστήματος Διαχείρισης και Ελέγχου.</w:t>
      </w:r>
    </w:p>
    <w:p w14:paraId="71471D50"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Βασικό στάδιο της διαδικασίας είναι η </w:t>
      </w:r>
      <w:r w:rsidRPr="00606092">
        <w:rPr>
          <w:rFonts w:asciiTheme="minorHAnsi" w:hAnsiTheme="minorHAnsi" w:cstheme="minorHAnsi"/>
          <w:i/>
        </w:rPr>
        <w:t>αξιολόγηση</w:t>
      </w:r>
      <w:r w:rsidRPr="00606092">
        <w:rPr>
          <w:rFonts w:asciiTheme="minorHAnsi" w:hAnsiTheme="minorHAnsi" w:cstheme="minorHAnsi"/>
        </w:rPr>
        <w:t xml:space="preserve"> των προτάσεων 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στις παρούσες οδηγίες, κριτηρίων επιλογής πράξεων καθώς και η βαρύτητα και η βαθμολόγηση αυτών, που θα γίνει από τη ΔΑ, διαφοροποιείται/ προσαρμόζεται ανάλογα με τις δράσεις και τους ειδικότερους στόχους των προσκλήσεων. Η μεθοδολογία και τα κριτήρια που χρησιμοποιούνται για την επιλογή των πράξεων εγκρίνονται από την Επιτροπή Παρακολούθησης. </w:t>
      </w:r>
    </w:p>
    <w:p w14:paraId="503C793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ΠΕΠ) συστήνεται η εφαρμογή συναφών κριτηρίων, χάριν συνεκτικότητας. Για το σκοπό αυτό, στο πλαίσιο του χρονοπρογραμματισμού των προσκλήσεων (σύμφωνα με το άρθρο 49 του καν. 2021/1060) ενθαρρύνεται η αμοιβαία ενημέρωση των ΔΑ και η μεταξύ τους επικοινωνία με την υποστήριξη και σε συνεργασία με τις αρμόδιες Υπηρεσίες της ΕΑΣ.</w:t>
      </w:r>
    </w:p>
    <w:p w14:paraId="3B0386F4" w14:textId="77777777" w:rsidR="00AF3862" w:rsidRPr="00606092" w:rsidRDefault="00AF3862" w:rsidP="00AF3862">
      <w:pPr>
        <w:pStyle w:val="aff"/>
        <w:tabs>
          <w:tab w:val="clear" w:pos="567"/>
          <w:tab w:val="left" w:pos="0"/>
        </w:tabs>
        <w:spacing w:after="120" w:line="280" w:lineRule="exact"/>
        <w:rPr>
          <w:rFonts w:asciiTheme="minorHAnsi" w:hAnsiTheme="minorHAnsi" w:cstheme="minorHAnsi"/>
        </w:rPr>
      </w:pPr>
      <w:r w:rsidRPr="00606092">
        <w:rPr>
          <w:rFonts w:asciiTheme="minorHAnsi" w:hAnsiTheme="minorHAnsi" w:cstheme="minorHAnsi"/>
        </w:rPr>
        <w:t xml:space="preserve">Σε κάθε περίπτωση η μεθοδολογία αξιολόγησης και τα κριτήρια επιλογής πράξεων θα πρέπει να είναι διαφανή και σαφώς </w:t>
      </w:r>
      <w:proofErr w:type="spellStart"/>
      <w:r w:rsidRPr="00606092">
        <w:rPr>
          <w:rFonts w:asciiTheme="minorHAnsi" w:hAnsiTheme="minorHAnsi" w:cstheme="minorHAnsi"/>
        </w:rPr>
        <w:t>περιγεγραμμένα</w:t>
      </w:r>
      <w:proofErr w:type="spellEnd"/>
      <w:r w:rsidRPr="00606092">
        <w:rPr>
          <w:rFonts w:asciiTheme="minorHAnsi" w:hAnsiTheme="minorHAnsi" w:cstheme="minorHAnsi"/>
        </w:rPr>
        <w:t xml:space="preserve">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115D132A" w14:textId="77777777" w:rsidR="00AF3862" w:rsidRPr="00606092" w:rsidRDefault="00AF3862" w:rsidP="00AF3862">
      <w:pPr>
        <w:pStyle w:val="aff"/>
        <w:tabs>
          <w:tab w:val="clear" w:pos="567"/>
          <w:tab w:val="left" w:pos="0"/>
        </w:tabs>
        <w:spacing w:after="120" w:line="280" w:lineRule="exact"/>
        <w:rPr>
          <w:rFonts w:asciiTheme="minorHAnsi" w:hAnsiTheme="minorHAnsi" w:cstheme="minorHAnsi"/>
        </w:rPr>
      </w:pPr>
      <w:r w:rsidRPr="00606092">
        <w:rPr>
          <w:rFonts w:asciiTheme="minorHAnsi" w:hAnsiTheme="minorHAnsi" w:cstheme="minorHAnsi"/>
        </w:rPr>
        <w:t>Τα εγκεκριμένα κριτήρια δεν μπορούν να τροποποιούνται κατά τη διαδικασία της επιλογής των πράξεων στο πλαίσιο της ίδιας πρόσκλησης.</w:t>
      </w:r>
    </w:p>
    <w:p w14:paraId="4F907D29" w14:textId="3AA38252" w:rsidR="00713356" w:rsidRPr="004D2E02" w:rsidRDefault="00713356" w:rsidP="007F18B7">
      <w:pPr>
        <w:pStyle w:val="20"/>
      </w:pPr>
      <w:bookmarkStart w:id="10" w:name="_Toc232492329"/>
      <w:bookmarkStart w:id="11" w:name="_Toc109392538"/>
      <w:bookmarkStart w:id="12" w:name="_Toc160603067"/>
      <w:r w:rsidRPr="004D2E02">
        <w:t>2.1.</w:t>
      </w:r>
      <w:r w:rsidRPr="004D2E02">
        <w:tab/>
        <w:t>Πράξεις πλην Κρατικών Ενισχύσεων</w:t>
      </w:r>
      <w:bookmarkEnd w:id="10"/>
    </w:p>
    <w:p w14:paraId="483D3636" w14:textId="5AF0F2E4" w:rsidR="00AF3862" w:rsidRPr="0063511B" w:rsidRDefault="00AF3862" w:rsidP="007D11C7">
      <w:pPr>
        <w:pStyle w:val="30"/>
      </w:pPr>
      <w:bookmarkStart w:id="13" w:name="_Toc232492330"/>
      <w:r w:rsidRPr="0063511B">
        <w:t>Μεθοδολογία αξιολόγησης</w:t>
      </w:r>
      <w:bookmarkEnd w:id="11"/>
      <w:bookmarkEnd w:id="12"/>
      <w:bookmarkEnd w:id="13"/>
    </w:p>
    <w:p w14:paraId="6F558F9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Οι βασικές μεθοδολογίες αξιολόγησης είναι:</w:t>
      </w:r>
    </w:p>
    <w:p w14:paraId="40730CEB" w14:textId="77777777" w:rsidR="00AF3862" w:rsidRPr="00606092" w:rsidRDefault="00AF3862" w:rsidP="006A4A24">
      <w:pPr>
        <w:pStyle w:val="af9"/>
        <w:numPr>
          <w:ilvl w:val="0"/>
          <w:numId w:val="12"/>
        </w:numPr>
        <w:spacing w:before="120" w:after="120" w:line="280" w:lineRule="exact"/>
        <w:ind w:leftChars="0" w:left="0" w:firstLineChars="0" w:firstLine="0"/>
        <w:contextualSpacing/>
        <w:jc w:val="both"/>
        <w:rPr>
          <w:rFonts w:asciiTheme="minorHAnsi" w:hAnsiTheme="minorHAnsi" w:cstheme="minorHAnsi"/>
        </w:rPr>
      </w:pPr>
      <w:r w:rsidRPr="00AC3315">
        <w:rPr>
          <w:rFonts w:asciiTheme="minorHAnsi" w:hAnsiTheme="minorHAnsi" w:cstheme="minorHAnsi"/>
          <w:bCs/>
          <w:u w:val="single"/>
        </w:rPr>
        <w:t xml:space="preserve"> Άμεση Αξιολόγηση</w:t>
      </w:r>
      <w:r w:rsidRPr="00606092">
        <w:rPr>
          <w:rFonts w:asciiTheme="minorHAnsi" w:hAnsiTheme="minorHAnsi" w:cstheme="minorHAnsi"/>
          <w:b/>
        </w:rPr>
        <w:t xml:space="preserve">. </w:t>
      </w:r>
      <w:r w:rsidRPr="00606092">
        <w:rPr>
          <w:rFonts w:asciiTheme="minorHAnsi" w:hAnsiTheme="minorHAnsi" w:cstheme="minorHAnsi"/>
        </w:rPr>
        <w:t xml:space="preserve">Εφόσον επιλεγεί η άμεση αξιολόγηση, στην πρόσκληση ορίζεται η αρχική καθώς και η καταληκτική ημερομηνία υποβολής των προτάσεων των δυνητικών δικαιούχων. Κάθε 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 υποβολής τους στο ΟΠΣ, μέχρι να εξαντληθεί ο διαθέσιμος προϋπολογισμός της πρόσκλησης ή αξιολογηθεί ο συνολικός αριθμός των προτάσεων. </w:t>
      </w:r>
    </w:p>
    <w:p w14:paraId="18C36485"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lastRenderedPageBreak/>
        <w:t>Στην περίπτωση εξάντλησης του διαθέσιμου προϋπολογισμού, η ΔΑ ενημερώνει τους δυνητικούς δικαιούχους μέσω του ιστότοπου του Προγράμματος.</w:t>
      </w:r>
    </w:p>
    <w:p w14:paraId="1AF4114B" w14:textId="77777777" w:rsidR="00AF3862" w:rsidRPr="00606092" w:rsidRDefault="00AF3862" w:rsidP="006A4A24">
      <w:pPr>
        <w:pStyle w:val="af9"/>
        <w:numPr>
          <w:ilvl w:val="0"/>
          <w:numId w:val="12"/>
        </w:numPr>
        <w:spacing w:before="120" w:after="120" w:line="280" w:lineRule="exact"/>
        <w:ind w:leftChars="0" w:left="0" w:firstLineChars="0" w:firstLine="0"/>
        <w:contextualSpacing/>
        <w:jc w:val="both"/>
        <w:rPr>
          <w:rFonts w:asciiTheme="minorHAnsi" w:hAnsiTheme="minorHAnsi" w:cstheme="minorHAnsi"/>
        </w:rPr>
      </w:pPr>
      <w:r w:rsidRPr="00AC3315">
        <w:rPr>
          <w:rFonts w:asciiTheme="minorHAnsi" w:hAnsiTheme="minorHAnsi" w:cstheme="minorHAnsi"/>
          <w:bCs/>
          <w:u w:val="single"/>
        </w:rPr>
        <w:t>Συγκριτική Αξιολόγηση</w:t>
      </w:r>
      <w:r w:rsidRPr="00606092">
        <w:rPr>
          <w:rFonts w:asciiTheme="minorHAnsi" w:hAnsiTheme="minorHAnsi" w:cstheme="minorHAnsi"/>
          <w:b/>
        </w:rPr>
        <w:t xml:space="preserve">. </w:t>
      </w:r>
      <w:r w:rsidRPr="00606092">
        <w:rPr>
          <w:rFonts w:asciiTheme="minorHAnsi" w:hAnsiTheme="minorHAnsi" w:cstheme="minorHAnsi"/>
        </w:rPr>
        <w:t>Στη συγκριτική αξιολόγηση ορίζεται στην πρόσκληση η αρχική καθώς 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20482EF5" w14:textId="77777777" w:rsidR="00AF3862" w:rsidRPr="00606092" w:rsidRDefault="00AF3862" w:rsidP="007D11C7">
      <w:pPr>
        <w:pStyle w:val="30"/>
      </w:pPr>
      <w:bookmarkStart w:id="14" w:name="_Toc160603068"/>
      <w:bookmarkStart w:id="15" w:name="_Toc232492331"/>
      <w:r w:rsidRPr="00606092">
        <w:t>Επιλογή μεθοδολογίας αξιολόγησης</w:t>
      </w:r>
      <w:bookmarkEnd w:id="14"/>
      <w:bookmarkEnd w:id="15"/>
      <w:r w:rsidRPr="00606092">
        <w:t xml:space="preserve"> </w:t>
      </w:r>
    </w:p>
    <w:p w14:paraId="0C3E3623"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Για τη λήψη της απόφασης σχετικά με τη μεθοδολογία αξιολόγησης που θα επιλεγεί, η ΔΑ τεκμηριώνει την καταλληλόλητα της επιλεγείσας μεθοδολογίας και εισηγείται σχετικά στην Επιτροπή Παρακολούθησης.</w:t>
      </w:r>
    </w:p>
    <w:p w14:paraId="49AF9AFB"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Κατά κανόνα η άμεση αξιολόγηση είναι ταχύτερη κατά τη διεκπεραίωσή της και επιτρέπει στους δυνητικούς δικαιούχους που διαθέτουν ετοιμότητα υποβολής προτάσεων (και πληρούν τις ελάχιστες προϋποθέσεις της πρόσκλησης) να χρηματοδοτηθούν χωρίς σημαντικές καθυστερήσεις, αφού κάθε πρόταση αξιολογείται με τη σειρά υποβολής της.</w:t>
      </w:r>
    </w:p>
    <w:p w14:paraId="70D966D9"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5F4B809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θα πρέπει να συνεκτιμώνται παράμετροι που συσχετίζονται με τα ειδικότερα χαρακτηριστικά των δράσεων που συμπεριλαμβάνονται σε κάθε πρόσκληση. Ενδεικτικά αναφέρονται:</w:t>
      </w:r>
    </w:p>
    <w:p w14:paraId="6E9171D4" w14:textId="77777777" w:rsidR="00AF3862" w:rsidRPr="00606092" w:rsidRDefault="00AF3862" w:rsidP="006A4A24">
      <w:pPr>
        <w:pStyle w:val="aff"/>
        <w:numPr>
          <w:ilvl w:val="0"/>
          <w:numId w:val="9"/>
        </w:numPr>
        <w:tabs>
          <w:tab w:val="clear" w:pos="567"/>
          <w:tab w:val="left" w:pos="284"/>
        </w:tabs>
        <w:spacing w:after="120" w:line="280" w:lineRule="exact"/>
        <w:ind w:left="0" w:firstLine="0"/>
        <w:rPr>
          <w:rFonts w:asciiTheme="minorHAnsi" w:hAnsiTheme="minorHAnsi" w:cstheme="minorHAnsi"/>
        </w:rPr>
      </w:pPr>
      <w:r w:rsidRPr="00606092">
        <w:rPr>
          <w:rFonts w:asciiTheme="minorHAnsi" w:hAnsiTheme="minorHAnsi" w:cstheme="minorHAnsi"/>
        </w:rPr>
        <w:t>το πλήθος και οι αρμοδιότητες των δυνητικών δικαιούχων</w:t>
      </w:r>
    </w:p>
    <w:p w14:paraId="5CC8C2B5" w14:textId="77777777" w:rsidR="00AF3862" w:rsidRPr="00606092" w:rsidRDefault="00AF3862" w:rsidP="00AF3862">
      <w:pPr>
        <w:pStyle w:val="aff"/>
        <w:tabs>
          <w:tab w:val="clear" w:pos="567"/>
          <w:tab w:val="left" w:pos="284"/>
        </w:tabs>
        <w:spacing w:after="120" w:line="280" w:lineRule="exact"/>
        <w:rPr>
          <w:rFonts w:asciiTheme="minorHAnsi" w:hAnsiTheme="minorHAnsi" w:cstheme="minorHAnsi"/>
        </w:rPr>
      </w:pPr>
      <w:r w:rsidRPr="00606092">
        <w:rPr>
          <w:rFonts w:asciiTheme="minorHAnsi" w:hAnsiTheme="minorHAnsi" w:cstheme="minorHAnsi"/>
        </w:rP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 που απευθύνονται σε πολλούς δυνητικούς δικαιούχους που διεκδικούν «ανταγωνιστικά» την χρηματοδότηση στο πλαίσιο της ίδιας πρόσκλησης κατά κανόνα επιλέγεται η συγκριτική αξιολόγηση.</w:t>
      </w:r>
    </w:p>
    <w:p w14:paraId="1CE27ACA" w14:textId="77777777" w:rsidR="00AF3862" w:rsidRPr="00606092" w:rsidRDefault="00AF3862" w:rsidP="006A4A24">
      <w:pPr>
        <w:pStyle w:val="aff"/>
        <w:numPr>
          <w:ilvl w:val="0"/>
          <w:numId w:val="9"/>
        </w:numPr>
        <w:tabs>
          <w:tab w:val="clear" w:pos="567"/>
          <w:tab w:val="left" w:pos="284"/>
        </w:tabs>
        <w:spacing w:line="280" w:lineRule="exact"/>
        <w:ind w:left="0" w:firstLine="0"/>
        <w:rPr>
          <w:rFonts w:asciiTheme="minorHAnsi" w:hAnsiTheme="minorHAnsi" w:cstheme="minorHAnsi"/>
        </w:rPr>
      </w:pPr>
      <w:r w:rsidRPr="00606092">
        <w:rPr>
          <w:rFonts w:asciiTheme="minorHAnsi" w:hAnsiTheme="minorHAnsi" w:cstheme="minorHAnsi"/>
        </w:rPr>
        <w:t xml:space="preserve">το φυσικό αντικείμενο των πράξεων </w:t>
      </w:r>
    </w:p>
    <w:p w14:paraId="378D537A" w14:textId="77777777" w:rsidR="00AF3862" w:rsidRPr="00606092" w:rsidRDefault="00AF3862" w:rsidP="00AF3862">
      <w:pPr>
        <w:pStyle w:val="aff"/>
        <w:tabs>
          <w:tab w:val="clear" w:pos="567"/>
          <w:tab w:val="left" w:pos="284"/>
        </w:tabs>
        <w:spacing w:line="280" w:lineRule="exact"/>
        <w:rPr>
          <w:rFonts w:asciiTheme="minorHAnsi" w:hAnsiTheme="minorHAnsi" w:cstheme="minorHAnsi"/>
        </w:rPr>
      </w:pPr>
      <w:r w:rsidRPr="00606092">
        <w:rPr>
          <w:rFonts w:asciiTheme="minorHAnsi" w:hAnsiTheme="minorHAnsi" w:cstheme="minorHAnsi"/>
        </w:rP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πρόσκληση.</w:t>
      </w:r>
    </w:p>
    <w:p w14:paraId="43C83CB9" w14:textId="77777777" w:rsidR="00AF3862" w:rsidRPr="00D06FE7" w:rsidRDefault="00AF3862" w:rsidP="006A4A24">
      <w:pPr>
        <w:pStyle w:val="aff"/>
        <w:numPr>
          <w:ilvl w:val="0"/>
          <w:numId w:val="9"/>
        </w:numPr>
        <w:tabs>
          <w:tab w:val="clear" w:pos="567"/>
          <w:tab w:val="left" w:pos="284"/>
        </w:tabs>
        <w:spacing w:after="120" w:line="280" w:lineRule="exact"/>
        <w:ind w:left="0" w:firstLine="0"/>
        <w:rPr>
          <w:rFonts w:asciiTheme="minorHAnsi" w:hAnsiTheme="minorHAnsi" w:cstheme="minorHAnsi"/>
        </w:rPr>
      </w:pPr>
      <w:r w:rsidRPr="00D06FE7">
        <w:rPr>
          <w:rFonts w:asciiTheme="minorHAnsi" w:hAnsiTheme="minorHAnsi" w:cstheme="minorHAnsi"/>
        </w:rPr>
        <w:t>το ύψος του διαθέσιμου προϋπολογισμού (συγχρηματοδοτούμενη δημόσια δαπάνη)</w:t>
      </w:r>
    </w:p>
    <w:p w14:paraId="73CE5108" w14:textId="77777777" w:rsidR="00AF3862" w:rsidRPr="00606092" w:rsidRDefault="00AF3862" w:rsidP="00AF3862">
      <w:pPr>
        <w:pStyle w:val="aff"/>
        <w:tabs>
          <w:tab w:val="clear" w:pos="567"/>
          <w:tab w:val="left" w:pos="284"/>
        </w:tabs>
        <w:spacing w:after="120" w:line="280" w:lineRule="exact"/>
        <w:rPr>
          <w:rFonts w:asciiTheme="minorHAnsi" w:hAnsiTheme="minorHAnsi" w:cstheme="minorHAnsi"/>
        </w:rPr>
      </w:pPr>
      <w:r w:rsidRPr="00D06FE7">
        <w:rPr>
          <w:rFonts w:asciiTheme="minorHAnsi" w:hAnsiTheme="minorHAnsi" w:cstheme="minorHAnsi"/>
        </w:rPr>
        <w:t>Εφόσον οι πόροι που θα διατεθούν μέσω της πρόσκλησης εκτιμάται ότι επαρκούν για τη χρηματοδότηση των προτάσεων που τελικά θα υποβληθούν (π.χ. πράξεις υποδομών όπου είναι γνωστές στη ΔΑ οι ανάγκες που πρέπει να καλυφθούν) κατά κανόνα επιλέγεται 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Pr="00606092">
        <w:rPr>
          <w:rFonts w:asciiTheme="minorHAnsi" w:hAnsiTheme="minorHAnsi" w:cstheme="minorHAnsi"/>
        </w:rPr>
        <w:t xml:space="preserve"> είναι σκόπιμη η επιλογή της συγκριτικής αξιολόγησης.</w:t>
      </w:r>
    </w:p>
    <w:p w14:paraId="4D079937" w14:textId="77777777" w:rsidR="00AF3862" w:rsidRPr="00606092" w:rsidRDefault="00AF3862" w:rsidP="006A4A24">
      <w:pPr>
        <w:pStyle w:val="aff"/>
        <w:numPr>
          <w:ilvl w:val="0"/>
          <w:numId w:val="9"/>
        </w:numPr>
        <w:tabs>
          <w:tab w:val="clear" w:pos="567"/>
          <w:tab w:val="left" w:pos="284"/>
        </w:tabs>
        <w:spacing w:after="60" w:line="280" w:lineRule="exact"/>
        <w:ind w:left="0" w:firstLine="0"/>
        <w:rPr>
          <w:rFonts w:asciiTheme="minorHAnsi" w:hAnsiTheme="minorHAnsi" w:cstheme="minorHAnsi"/>
        </w:rPr>
      </w:pPr>
      <w:proofErr w:type="spellStart"/>
      <w:r w:rsidRPr="00606092">
        <w:rPr>
          <w:rFonts w:asciiTheme="minorHAnsi" w:hAnsiTheme="minorHAnsi" w:cstheme="minorHAnsi"/>
        </w:rPr>
        <w:t>Τμηματοποιημένα</w:t>
      </w:r>
      <w:proofErr w:type="spellEnd"/>
      <w:r w:rsidRPr="00606092">
        <w:rPr>
          <w:rFonts w:asciiTheme="minorHAnsi" w:hAnsiTheme="minorHAnsi" w:cstheme="minorHAnsi"/>
        </w:rPr>
        <w:t xml:space="preserve"> έργα (</w:t>
      </w:r>
      <w:r w:rsidRPr="00606092">
        <w:rPr>
          <w:rFonts w:asciiTheme="minorHAnsi" w:hAnsiTheme="minorHAnsi" w:cstheme="minorHAnsi"/>
          <w:lang w:val="en-US"/>
        </w:rPr>
        <w:t>phased</w:t>
      </w:r>
      <w:r w:rsidRPr="00606092">
        <w:rPr>
          <w:rFonts w:asciiTheme="minorHAnsi" w:hAnsiTheme="minorHAnsi" w:cstheme="minorHAnsi"/>
        </w:rPr>
        <w:t>)</w:t>
      </w:r>
    </w:p>
    <w:p w14:paraId="378DAFD1" w14:textId="77777777" w:rsidR="00AF3862" w:rsidRPr="00606092" w:rsidRDefault="00AF3862" w:rsidP="00AF3862">
      <w:pPr>
        <w:pStyle w:val="Default"/>
        <w:spacing w:before="120" w:after="120" w:line="280" w:lineRule="exact"/>
        <w:ind w:left="-8" w:hanging="80"/>
        <w:jc w:val="both"/>
        <w:rPr>
          <w:rFonts w:asciiTheme="minorHAnsi" w:hAnsiTheme="minorHAnsi" w:cstheme="minorHAnsi"/>
          <w:sz w:val="22"/>
          <w:szCs w:val="22"/>
        </w:rPr>
      </w:pPr>
      <w:r w:rsidRPr="00606092">
        <w:rPr>
          <w:rFonts w:asciiTheme="minorHAnsi" w:hAnsiTheme="minorHAnsi" w:cstheme="minorHAnsi"/>
          <w:sz w:val="22"/>
          <w:szCs w:val="22"/>
        </w:rPr>
        <w:lastRenderedPageBreak/>
        <w:t xml:space="preserve">Για τα </w:t>
      </w:r>
      <w:proofErr w:type="spellStart"/>
      <w:r w:rsidRPr="00606092">
        <w:rPr>
          <w:rFonts w:asciiTheme="minorHAnsi" w:hAnsiTheme="minorHAnsi" w:cstheme="minorHAnsi"/>
          <w:sz w:val="22"/>
          <w:szCs w:val="22"/>
        </w:rPr>
        <w:t>τμηματοποιημένα</w:t>
      </w:r>
      <w:proofErr w:type="spellEnd"/>
      <w:r w:rsidRPr="00606092">
        <w:rPr>
          <w:rFonts w:asciiTheme="minorHAnsi" w:hAnsiTheme="minorHAnsi" w:cstheme="minorHAnsi"/>
          <w:sz w:val="22"/>
          <w:szCs w:val="22"/>
        </w:rPr>
        <w:t xml:space="preserve"> (</w:t>
      </w:r>
      <w:r w:rsidRPr="00606092">
        <w:rPr>
          <w:rFonts w:asciiTheme="minorHAnsi" w:hAnsiTheme="minorHAnsi" w:cstheme="minorHAnsi"/>
          <w:sz w:val="22"/>
          <w:szCs w:val="22"/>
          <w:lang w:val="en-US"/>
        </w:rPr>
        <w:t>phased</w:t>
      </w:r>
      <w:r w:rsidRPr="00606092">
        <w:rPr>
          <w:rFonts w:asciiTheme="minorHAnsi" w:hAnsiTheme="minorHAnsi" w:cstheme="minorHAnsi"/>
          <w:sz w:val="22"/>
          <w:szCs w:val="22"/>
        </w:rPr>
        <w:t xml:space="preserve">) έργα επιλέγεται αποκλειστικά η άμεση αξιολόγηση. Σύμφωνα με το 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 μία πράξη με συνολικό κόστος που 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προϋποθέσεις: </w:t>
      </w:r>
    </w:p>
    <w:p w14:paraId="519EC0CA" w14:textId="77777777" w:rsidR="00AF3862" w:rsidRPr="00606092" w:rsidRDefault="00AF3862" w:rsidP="00AF3862">
      <w:pPr>
        <w:autoSpaceDE w:val="0"/>
        <w:autoSpaceDN w:val="0"/>
        <w:adjustRightInd w:val="0"/>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 xml:space="preserve">α) η πράξη περιλαμβάνει δύο στάδια που είναι αναγνωρίσιμα από οικονομική άποψη και διαθέτουν χωριστές διαδρομές ελέγχου </w:t>
      </w:r>
    </w:p>
    <w:p w14:paraId="5256D362" w14:textId="77777777" w:rsidR="00AF3862" w:rsidRPr="00606092" w:rsidRDefault="00AF3862" w:rsidP="00AF3862">
      <w:pPr>
        <w:tabs>
          <w:tab w:val="left" w:pos="284"/>
        </w:tabs>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rsidRPr="00606092">
        <w:rPr>
          <w:rFonts w:asciiTheme="minorHAnsi" w:eastAsia="Calibri" w:hAnsiTheme="minorHAnsi" w:cstheme="minorHAnsi"/>
          <w:color w:val="000000"/>
        </w:rPr>
        <w:t>I·του</w:t>
      </w:r>
      <w:proofErr w:type="spellEnd"/>
      <w:r w:rsidRPr="00606092">
        <w:rPr>
          <w:rFonts w:asciiTheme="minorHAnsi" w:eastAsia="Calibri" w:hAnsiTheme="minorHAnsi" w:cstheme="minorHAnsi"/>
          <w:color w:val="000000"/>
        </w:rPr>
        <w:t xml:space="preserve"> καν. 2021/1060, όπως αυτό διαμορφώνεται με το </w:t>
      </w:r>
      <w:r w:rsidRPr="00606092">
        <w:rPr>
          <w:rFonts w:asciiTheme="minorHAnsi" w:hAnsiTheme="minorHAnsi" w:cstheme="minorHAnsi"/>
        </w:rPr>
        <w:t>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67F833CF" w14:textId="77777777" w:rsidR="00AF3862" w:rsidRPr="00606092" w:rsidRDefault="00AF3862" w:rsidP="00AF3862">
      <w:pPr>
        <w:autoSpaceDE w:val="0"/>
        <w:autoSpaceDN w:val="0"/>
        <w:adjustRightInd w:val="0"/>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37E88AE7" w14:textId="77777777" w:rsidR="00AF3862" w:rsidRPr="00606092" w:rsidRDefault="00AF3862" w:rsidP="00AF3862">
      <w:pPr>
        <w:tabs>
          <w:tab w:val="left" w:pos="284"/>
        </w:tabs>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6F259FAC" w14:textId="77777777" w:rsidR="00AF3862" w:rsidRPr="00606092" w:rsidRDefault="00AF3862" w:rsidP="006A4A24">
      <w:pPr>
        <w:pStyle w:val="af9"/>
        <w:numPr>
          <w:ilvl w:val="0"/>
          <w:numId w:val="9"/>
        </w:numPr>
        <w:tabs>
          <w:tab w:val="left" w:pos="284"/>
        </w:tabs>
        <w:spacing w:before="120" w:after="6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Έργα στρατηγικής σημασίας</w:t>
      </w:r>
    </w:p>
    <w:p w14:paraId="116B8EEF" w14:textId="77777777" w:rsidR="00AF3862" w:rsidRPr="00606092" w:rsidRDefault="00AF3862" w:rsidP="00AF3862">
      <w:pPr>
        <w:tabs>
          <w:tab w:val="left" w:pos="284"/>
        </w:tabs>
        <w:spacing w:before="60"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Για τα έργα στρατηγικής σημασίας επιλέγεται αποκλειστικά η άμεση αξιολόγηση.</w:t>
      </w:r>
    </w:p>
    <w:p w14:paraId="66572DA1"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397E6C47" w14:textId="77777777" w:rsidR="00AF3862" w:rsidRPr="00606092" w:rsidRDefault="00AF3862" w:rsidP="007D11C7">
      <w:pPr>
        <w:pStyle w:val="30"/>
      </w:pPr>
      <w:bookmarkStart w:id="16" w:name="_Toc109392539"/>
      <w:bookmarkStart w:id="17" w:name="_Toc160603069"/>
      <w:bookmarkStart w:id="18" w:name="_Toc232492332"/>
      <w:bookmarkStart w:id="19" w:name="_Toc404622575"/>
      <w:r w:rsidRPr="00606092">
        <w:t>Αξιολόγηση προτάσεων</w:t>
      </w:r>
      <w:bookmarkEnd w:id="16"/>
      <w:bookmarkEnd w:id="17"/>
      <w:bookmarkEnd w:id="18"/>
    </w:p>
    <w:p w14:paraId="420CC41F"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Σύμφωνα με τη διαδικασία ΔΙ_2: Επιλογή και έγκριση πράξης (πράξεις πλην ΚΕ) οι προτάσεις υποβάλλονται αποκλειστικά ηλεκτρονικά μέσω του ΟΠΣ. Κατά την ηλεκτρονική υποβολή της πρότασης, γίνεται από το πληροφοριακό σύστημα (ΟΠΣ) ένας </w:t>
      </w:r>
      <w:r w:rsidRPr="00AC3315">
        <w:rPr>
          <w:rFonts w:asciiTheme="minorHAnsi" w:hAnsiTheme="minorHAnsi" w:cstheme="minorHAnsi"/>
          <w:bCs/>
        </w:rPr>
        <w:t>αρχικός έλεγχος συμβατότητας της πρότασης</w:t>
      </w:r>
      <w:r w:rsidRPr="00606092">
        <w:rPr>
          <w:rFonts w:asciiTheme="minorHAnsi" w:hAnsiTheme="minorHAnsi" w:cstheme="minorHAnsi"/>
        </w:rPr>
        <w:t>, προκειμένου να επιτραπεί ή όχι η υποβολή της, με τον οποίο επιβεβαιώνεται ότι:</w:t>
      </w:r>
    </w:p>
    <w:p w14:paraId="7ECCBB6A"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Η ημερομηνία υποβολής της πρότασης είναι εντός της προθεσμίας που τίθεται στην πρόσκληση.</w:t>
      </w:r>
    </w:p>
    <w:p w14:paraId="0F3ECFC4"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 xml:space="preserve">Ο αιτούμενος προϋπολογισμός της πρότασης είναι εντός ορίων, εφόσον τίθενται στην πρόσκληση. </w:t>
      </w:r>
    </w:p>
    <w:p w14:paraId="77B54839"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Το τεχνικό δελτίο είναι πλήρως συμπληρωμένο.</w:t>
      </w:r>
    </w:p>
    <w:p w14:paraId="00A0B17D"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Η περίοδος υλοποίησης της προτεινόμενης προς συγχρηματοδότηση πράξης εμπίπτει εντός της περιόδου επιλεξιμότητας των δαπανών, όπως αυτή ορίζεται στην πρόσκληση.</w:t>
      </w:r>
    </w:p>
    <w:p w14:paraId="2FC5C8C6"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51B42EE5" w14:textId="77777777" w:rsidR="00AF3862" w:rsidRPr="00D06FE7" w:rsidRDefault="00AF3862" w:rsidP="006A4A24">
      <w:pPr>
        <w:pStyle w:val="aff"/>
        <w:numPr>
          <w:ilvl w:val="0"/>
          <w:numId w:val="10"/>
        </w:numPr>
        <w:tabs>
          <w:tab w:val="clear" w:pos="567"/>
          <w:tab w:val="left" w:pos="709"/>
        </w:tabs>
        <w:spacing w:after="120" w:line="280" w:lineRule="exact"/>
        <w:ind w:left="0" w:firstLine="0"/>
        <w:rPr>
          <w:rFonts w:asciiTheme="minorHAnsi" w:hAnsiTheme="minorHAnsi" w:cstheme="minorHAnsi"/>
        </w:rPr>
      </w:pPr>
      <w:r w:rsidRPr="00D06FE7">
        <w:rPr>
          <w:rFonts w:asciiTheme="minorHAnsi" w:hAnsiTheme="minorHAnsi" w:cstheme="minorHAnsi"/>
        </w:rPr>
        <w:t>Έχει συμπληρωθεί το πεδίο που αφορά στη βεβαίωση του δικαιούχου ότι η προτεινόμενη πράξη δεν περιλαμβάνει 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0877D9CE" w14:textId="77777777" w:rsidR="00AF3862" w:rsidRPr="00606092"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lastRenderedPageBreak/>
        <w:t>Έχει συμπληρωθεί το πεδίο που αφορά στη διασφάλιση της μη διπλής χρηματοδότησης της ίδιας δαπάνης από άλλο Ταμείο ή μέσο της Ένωσης ή από άλλο πρόγραμμα ευρωπαϊκό ή</w:t>
      </w:r>
      <w:r w:rsidRPr="00606092">
        <w:rPr>
          <w:rFonts w:asciiTheme="minorHAnsi" w:hAnsiTheme="minorHAnsi" w:cstheme="minorHAnsi"/>
        </w:rPr>
        <w:t xml:space="preserve"> εθνικό, στο πλαίσιο 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78EB5E1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7885A9A3" w14:textId="77777777" w:rsidR="00AF3862" w:rsidRPr="00606092" w:rsidRDefault="00AF3862" w:rsidP="00AF3862">
      <w:pPr>
        <w:pStyle w:val="aff"/>
        <w:spacing w:after="120" w:line="280" w:lineRule="exact"/>
        <w:rPr>
          <w:rFonts w:asciiTheme="minorHAnsi" w:hAnsiTheme="minorHAnsi" w:cstheme="minorHAnsi"/>
        </w:rPr>
      </w:pPr>
      <w:r w:rsidRPr="00606092">
        <w:rPr>
          <w:rFonts w:asciiTheme="minorHAnsi" w:hAnsiTheme="minorHAnsi" w:cstheme="minorHAnsi"/>
        </w:rPr>
        <w:t>ΣΤΑΔΙΟ Α΄: Έλεγχος πληρότητας και επιλεξιμότητας πρότασης.</w:t>
      </w:r>
    </w:p>
    <w:p w14:paraId="3AC9DA36" w14:textId="77777777" w:rsidR="00AF3862" w:rsidRPr="00606092" w:rsidRDefault="00AF3862" w:rsidP="00AF3862">
      <w:pPr>
        <w:pStyle w:val="aff"/>
        <w:spacing w:after="120" w:line="280" w:lineRule="exact"/>
        <w:rPr>
          <w:rFonts w:asciiTheme="minorHAnsi" w:hAnsiTheme="minorHAnsi" w:cstheme="minorHAnsi"/>
        </w:rPr>
      </w:pPr>
      <w:r w:rsidRPr="00606092">
        <w:rPr>
          <w:rFonts w:asciiTheme="minorHAnsi" w:hAnsiTheme="minorHAnsi" w:cstheme="minorHAnsi"/>
        </w:rPr>
        <w:t>ΣΤΑΔΙΟ Β΄: Αξιολόγηση των προτάσεων ανά κριτήριο / ομάδα κριτηρίων.</w:t>
      </w:r>
    </w:p>
    <w:p w14:paraId="6CC5172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Η αξιολόγηση πραγματοποιείται από τα αρμόδια στελέχη της ΔΑ, ή από εξωτερικούς αξιολογητές με απόφαση της ΔΑ, για τους οποίους διασφαλίζεται ότι δεν υφίσταται σύγκρουση συμφερόντων.</w:t>
      </w:r>
    </w:p>
    <w:p w14:paraId="6016A662"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Η αξιολόγηση των προτάσεων, στην περίπτωση της άμεσης αξιολόγησης, θα πρέπει να ολοκληρώνεται 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 (90) μέρες μετά την ημερομηνία λήξης της προθεσμίας υποβολής των προτάσεων.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 Επίσης, το χρονικό διάστημα από την ενημέρωση του δικαιούχου μέχρι την αποστολή από αυτόν των συμπληρωματικών στοιχείων δεν </w:t>
      </w:r>
      <w:proofErr w:type="spellStart"/>
      <w:r w:rsidRPr="00606092">
        <w:rPr>
          <w:rFonts w:asciiTheme="minorHAnsi" w:hAnsiTheme="minorHAnsi" w:cstheme="minorHAnsi"/>
        </w:rPr>
        <w:t>προσμετράται</w:t>
      </w:r>
      <w:proofErr w:type="spellEnd"/>
      <w:r w:rsidRPr="00606092">
        <w:rPr>
          <w:rFonts w:asciiTheme="minorHAnsi" w:hAnsiTheme="minorHAnsi" w:cstheme="minorHAnsi"/>
        </w:rPr>
        <w:t xml:space="preserve"> στην προθεσμία που έχει η ΔΑ στη διάθεσή της για να ολοκληρώσει την αξιολόγηση. </w:t>
      </w:r>
    </w:p>
    <w:p w14:paraId="5FF9EED1" w14:textId="77777777" w:rsidR="00AF3862" w:rsidRPr="007F18B7" w:rsidRDefault="00AF3862" w:rsidP="007D11C7">
      <w:pPr>
        <w:pStyle w:val="30"/>
      </w:pPr>
      <w:bookmarkStart w:id="20" w:name="_Toc109392540"/>
      <w:bookmarkStart w:id="21" w:name="_Toc160603070"/>
      <w:bookmarkStart w:id="22" w:name="_Toc232492333"/>
      <w:r w:rsidRPr="00606092">
        <w:t>Κριτήρια επιλογής πράξεων</w:t>
      </w:r>
      <w:bookmarkEnd w:id="20"/>
      <w:bookmarkEnd w:id="21"/>
      <w:bookmarkEnd w:id="22"/>
    </w:p>
    <w:p w14:paraId="124BB360" w14:textId="77777777" w:rsidR="00AF3862" w:rsidRPr="00AC3315" w:rsidRDefault="00AF3862" w:rsidP="007D11C7">
      <w:pPr>
        <w:pStyle w:val="30"/>
      </w:pPr>
      <w:bookmarkStart w:id="23" w:name="_Toc109392541"/>
      <w:bookmarkStart w:id="24" w:name="_Toc160603071"/>
      <w:bookmarkStart w:id="25" w:name="_Toc232492334"/>
      <w:r w:rsidRPr="00AC3315">
        <w:t xml:space="preserve">ΣΤΑΔΙΟ Α΄: </w:t>
      </w:r>
      <w:bookmarkEnd w:id="19"/>
      <w:r w:rsidRPr="00AC3315">
        <w:t>Έλεγχος πληρότητας πρότασης</w:t>
      </w:r>
      <w:bookmarkEnd w:id="23"/>
      <w:bookmarkEnd w:id="24"/>
      <w:bookmarkEnd w:id="25"/>
    </w:p>
    <w:p w14:paraId="7D2D2F7B"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w:t>
      </w:r>
      <w:r w:rsidRPr="00B67961">
        <w:rPr>
          <w:rFonts w:asciiTheme="minorHAnsi" w:hAnsiTheme="minorHAnsi" w:cstheme="minorHAnsi"/>
        </w:rPr>
        <w:t>προκειμένου η πρόταση να προχωρήσει στο Στάδιο Β΄ της αξιολόγησης.</w:t>
      </w:r>
    </w:p>
    <w:p w14:paraId="49837812"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Κατά το Στάδιο Α’ εξετάζεται η πληρότητα της πρότασης ως προς τα επιμέρους κριτήρια όπως έχουν εγκριθεί από τις οικείες Επιτροπές Παρακολούθησης. Ειδικότερα εξετάζεται:</w:t>
      </w:r>
    </w:p>
    <w:p w14:paraId="53A22414"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ο φορέας που υποβάλλει την πρόταση εμπίπτει στις κατηγορίες δυνητικών δικαιούχων που ορίζονται στην πρόσκληση</w:t>
      </w:r>
      <w:r w:rsidRPr="00B67961">
        <w:rPr>
          <w:rFonts w:asciiTheme="minorHAnsi" w:hAnsiTheme="minorHAnsi" w:cstheme="minorHAnsi"/>
        </w:rPr>
        <w:t>.</w:t>
      </w:r>
    </w:p>
    <w:p w14:paraId="0E4EEF6E" w14:textId="77777777" w:rsidR="00AF3862" w:rsidRPr="00E3491C"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ο φορέας που υποβάλει την πρόταση έχει την αρμοδιότητα εκτέλεσης της πράξης</w:t>
      </w:r>
      <w:r w:rsidRPr="00B67961">
        <w:rPr>
          <w:rFonts w:asciiTheme="minorHAnsi" w:hAnsiTheme="minorHAnsi" w:cstheme="minorHAnsi"/>
        </w:rPr>
        <w:t xml:space="preserve">. Ο έλεγχος γίνεται με βάση στοιχεία τεκμηρίωσης, όπως κανονιστικές αποφάσεις, καταστατικά φορέων κλπ που η ΔΑ αναζητάει από την καρτέλα του δικαιούχου στο ΟΠΣ. </w:t>
      </w:r>
      <w:r w:rsidRPr="00E3491C">
        <w:rPr>
          <w:rFonts w:asciiTheme="minorHAnsi" w:hAnsiTheme="minorHAnsi" w:cstheme="minorHAnsi"/>
        </w:rPr>
        <w:t>[Η ΔΑ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αξιολόγησης, είτε στο Β’ στάδιο.]</w:t>
      </w:r>
    </w:p>
    <w:p w14:paraId="0544127A" w14:textId="77777777" w:rsidR="00AF3862" w:rsidRPr="00C0585A"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ο φορέας λειτουργίας και συντήρησης για πράξεις που περιλαμβάνουν επενδύσεις σε υποδομές ή παραγωγικές επενδύσεις έχει τη σχετική αρμοδιότητα</w:t>
      </w:r>
      <w:r w:rsidRPr="00B67961">
        <w:rPr>
          <w:rFonts w:asciiTheme="minorHAnsi" w:hAnsiTheme="minorHAnsi" w:cstheme="minorHAnsi"/>
        </w:rPr>
        <w:t>.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E3491C">
        <w:rPr>
          <w:rFonts w:asciiTheme="minorHAnsi" w:hAnsiTheme="minorHAnsi" w:cstheme="minorHAnsi"/>
        </w:rPr>
        <w:t xml:space="preserve"> [Η ΔΑ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w:t>
      </w:r>
      <w:r w:rsidRPr="00C0585A">
        <w:rPr>
          <w:rFonts w:asciiTheme="minorHAnsi" w:hAnsiTheme="minorHAnsi" w:cstheme="minorHAnsi"/>
        </w:rPr>
        <w:t>αξιολόγησης, είτε στο Β’ στάδιο.]</w:t>
      </w:r>
    </w:p>
    <w:p w14:paraId="7E172AD9" w14:textId="77777777" w:rsidR="008235BA" w:rsidRPr="00C0585A" w:rsidRDefault="00FC4378" w:rsidP="008235BA">
      <w:pPr>
        <w:pStyle w:val="af9"/>
        <w:numPr>
          <w:ilvl w:val="0"/>
          <w:numId w:val="27"/>
        </w:numPr>
        <w:spacing w:before="60" w:after="60"/>
        <w:ind w:leftChars="0" w:firstLineChars="0"/>
        <w:jc w:val="both"/>
        <w:rPr>
          <w:rFonts w:asciiTheme="minorHAnsi" w:hAnsiTheme="minorHAnsi" w:cstheme="minorHAnsi"/>
          <w:i/>
          <w:iCs/>
          <w:u w:val="single"/>
        </w:rPr>
      </w:pPr>
      <w:r w:rsidRPr="00C0585A">
        <w:rPr>
          <w:rFonts w:asciiTheme="minorHAnsi" w:hAnsiTheme="minorHAnsi" w:cstheme="minorHAnsi"/>
          <w:u w:val="single"/>
        </w:rPr>
        <w:t>Διαπίστωση διαχειριστικής επάρκειας του παρόχου υπηρεσιών ύδατος</w:t>
      </w:r>
      <w:r w:rsidR="00A25C2B" w:rsidRPr="00C0585A">
        <w:rPr>
          <w:rFonts w:asciiTheme="minorHAnsi" w:hAnsiTheme="minorHAnsi" w:cstheme="minorHAnsi"/>
          <w:u w:val="single"/>
        </w:rPr>
        <w:t>.</w:t>
      </w:r>
      <w:r w:rsidRPr="00C0585A">
        <w:rPr>
          <w:rFonts w:asciiTheme="minorHAnsi" w:hAnsiTheme="minorHAnsi" w:cstheme="minorHAnsi"/>
          <w:u w:val="single"/>
        </w:rPr>
        <w:t xml:space="preserve"> </w:t>
      </w:r>
      <w:r w:rsidR="00A25C2B" w:rsidRPr="00DB7A6E">
        <w:rPr>
          <w:rFonts w:asciiTheme="minorHAnsi" w:hAnsiTheme="minorHAnsi" w:cstheme="minorHAnsi"/>
        </w:rPr>
        <w:t xml:space="preserve">Σύμφωνα με το έγγραφο με αρ. </w:t>
      </w:r>
      <w:proofErr w:type="spellStart"/>
      <w:r w:rsidR="00A25C2B" w:rsidRPr="00DB7A6E">
        <w:rPr>
          <w:rFonts w:asciiTheme="minorHAnsi" w:hAnsiTheme="minorHAnsi" w:cstheme="minorHAnsi"/>
        </w:rPr>
        <w:t>πρ</w:t>
      </w:r>
      <w:proofErr w:type="spellEnd"/>
      <w:r w:rsidR="00A25C2B" w:rsidRPr="00DB7A6E">
        <w:rPr>
          <w:rFonts w:asciiTheme="minorHAnsi" w:hAnsiTheme="minorHAnsi" w:cstheme="minorHAnsi"/>
        </w:rPr>
        <w:t xml:space="preserve">. 78526/19-05-2026 και τίτλο «Οδηγίες για την αξιολόγηση και την υλοποίηση πράξεων του τομέα </w:t>
      </w:r>
      <w:r w:rsidR="00A25C2B" w:rsidRPr="00DB7A6E">
        <w:rPr>
          <w:rFonts w:asciiTheme="minorHAnsi" w:hAnsiTheme="minorHAnsi" w:cstheme="minorHAnsi"/>
        </w:rPr>
        <w:lastRenderedPageBreak/>
        <w:t>υδάτων</w:t>
      </w:r>
      <w:r w:rsidR="00A25C2B" w:rsidRPr="00DB7A6E">
        <w:rPr>
          <w:rFonts w:asciiTheme="minorHAnsi" w:hAnsiTheme="minorHAnsi" w:cstheme="minorHAnsi"/>
          <w:color w:val="000000"/>
        </w:rPr>
        <w:t xml:space="preserve"> στο πλαίσιο του ΕΣΠΑ 2021–2027» της Γ.Γ. ΕΣΠΑ</w:t>
      </w:r>
      <w:r w:rsidR="00A25C2B" w:rsidRPr="00C0585A">
        <w:rPr>
          <w:rFonts w:asciiTheme="minorHAnsi" w:hAnsiTheme="minorHAnsi" w:cstheme="minorHAnsi"/>
          <w:color w:val="000000"/>
        </w:rPr>
        <w:t xml:space="preserve"> </w:t>
      </w:r>
      <w:r w:rsidRPr="00C0585A">
        <w:rPr>
          <w:rFonts w:asciiTheme="minorHAnsi" w:hAnsiTheme="minorHAnsi" w:cstheme="minorHAnsi"/>
          <w:i/>
          <w:iCs/>
          <w:u w:val="single"/>
        </w:rPr>
        <w:t xml:space="preserve">(μόνο για τη δράση 2Α.v.3 Επενδύσεις στη διαχείριση λυμάτων). </w:t>
      </w:r>
    </w:p>
    <w:p w14:paraId="1F8578B0" w14:textId="70F83BB3" w:rsidR="00AF3862" w:rsidRPr="00C0585A" w:rsidRDefault="00AF3862" w:rsidP="008235BA">
      <w:pPr>
        <w:pStyle w:val="af9"/>
        <w:numPr>
          <w:ilvl w:val="0"/>
          <w:numId w:val="28"/>
        </w:numPr>
        <w:spacing w:before="60" w:after="60"/>
        <w:ind w:leftChars="0" w:firstLineChars="0"/>
        <w:jc w:val="both"/>
        <w:rPr>
          <w:rFonts w:asciiTheme="minorHAnsi" w:hAnsiTheme="minorHAnsi" w:cstheme="minorHAnsi"/>
        </w:rPr>
      </w:pPr>
      <w:r w:rsidRPr="00C0585A">
        <w:rPr>
          <w:rFonts w:asciiTheme="minorHAnsi" w:hAnsiTheme="minorHAnsi" w:cstheme="minorHAnsi"/>
          <w:u w:val="single"/>
        </w:rPr>
        <w:t>Η τυπική πληρότητα της υποβαλλόμενης</w:t>
      </w:r>
      <w:r w:rsidRPr="008235BA">
        <w:rPr>
          <w:rFonts w:asciiTheme="minorHAnsi" w:hAnsiTheme="minorHAnsi" w:cstheme="minorHAnsi"/>
          <w:u w:val="single"/>
        </w:rPr>
        <w:t xml:space="preserve"> πρότασης</w:t>
      </w:r>
      <w:r w:rsidRPr="008235BA">
        <w:rPr>
          <w:rFonts w:asciiTheme="minorHAnsi" w:hAnsiTheme="minorHAnsi" w:cstheme="minorHAnsi"/>
        </w:rPr>
        <w:t xml:space="preserve">. 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w:t>
      </w:r>
      <w:r w:rsidRPr="00C0585A">
        <w:rPr>
          <w:rFonts w:asciiTheme="minorHAnsi" w:hAnsiTheme="minorHAnsi" w:cstheme="minorHAnsi"/>
        </w:rPr>
        <w:t xml:space="preserve">πρόσκληση. </w:t>
      </w:r>
    </w:p>
    <w:p w14:paraId="64ADB827" w14:textId="092CB553" w:rsidR="00D837A0" w:rsidRPr="00C0585A" w:rsidRDefault="00D837A0" w:rsidP="008235BA">
      <w:pPr>
        <w:pStyle w:val="af9"/>
        <w:numPr>
          <w:ilvl w:val="0"/>
          <w:numId w:val="28"/>
        </w:numPr>
        <w:spacing w:before="60" w:after="60"/>
        <w:ind w:leftChars="0" w:firstLineChars="0"/>
        <w:jc w:val="both"/>
        <w:rPr>
          <w:rFonts w:asciiTheme="minorHAnsi" w:hAnsiTheme="minorHAnsi" w:cstheme="minorHAnsi"/>
          <w:i/>
          <w:iCs/>
          <w:u w:val="single"/>
        </w:rPr>
      </w:pPr>
      <w:r w:rsidRPr="00C0585A">
        <w:rPr>
          <w:rFonts w:asciiTheme="minorHAnsi" w:hAnsiTheme="minorHAnsi" w:cstheme="minorHAnsi"/>
          <w:u w:val="single"/>
        </w:rPr>
        <w:t>Εκπόνηση Γενικού Σχεδίου Υπηρεσιών Ύδατος (ΓΣΥΥ) και Ετήσιας Έκθεσης Προγραμματισμού</w:t>
      </w:r>
      <w:r w:rsidR="00A25C2B" w:rsidRPr="00C0585A">
        <w:rPr>
          <w:rFonts w:asciiTheme="minorHAnsi" w:hAnsiTheme="minorHAnsi" w:cstheme="minorHAnsi"/>
          <w:u w:val="single"/>
        </w:rPr>
        <w:t xml:space="preserve">. </w:t>
      </w:r>
      <w:r w:rsidR="00A25C2B" w:rsidRPr="00C0585A">
        <w:rPr>
          <w:rFonts w:asciiTheme="minorHAnsi" w:hAnsiTheme="minorHAnsi" w:cstheme="minorHAnsi"/>
          <w:color w:val="000000"/>
        </w:rPr>
        <w:t xml:space="preserve">Σύμφωνα με το έγγραφο με αρ. </w:t>
      </w:r>
      <w:proofErr w:type="spellStart"/>
      <w:r w:rsidR="00A25C2B" w:rsidRPr="00C0585A">
        <w:rPr>
          <w:rFonts w:asciiTheme="minorHAnsi" w:hAnsiTheme="minorHAnsi" w:cstheme="minorHAnsi"/>
          <w:color w:val="000000"/>
        </w:rPr>
        <w:t>πρ</w:t>
      </w:r>
      <w:proofErr w:type="spellEnd"/>
      <w:r w:rsidR="00A25C2B" w:rsidRPr="00C0585A">
        <w:rPr>
          <w:rFonts w:asciiTheme="minorHAnsi" w:hAnsiTheme="minorHAnsi" w:cstheme="minorHAnsi"/>
          <w:color w:val="000000"/>
        </w:rPr>
        <w:t xml:space="preserve">. 78526/19-05-2026 και τίτλο «Οδηγίες για την αξιολόγηση και την υλοποίηση πράξεων του τομέα υδάτων στο πλαίσιο του ΕΣΠΑ 2021–2027» της Γ.Γ. ΕΣΠΑ </w:t>
      </w:r>
      <w:r w:rsidR="00FC4378" w:rsidRPr="00C0585A">
        <w:rPr>
          <w:rFonts w:asciiTheme="minorHAnsi" w:hAnsiTheme="minorHAnsi" w:cstheme="minorHAnsi"/>
          <w:u w:val="single"/>
        </w:rPr>
        <w:t xml:space="preserve"> </w:t>
      </w:r>
      <w:r w:rsidRPr="00C0585A">
        <w:rPr>
          <w:rFonts w:asciiTheme="minorHAnsi" w:hAnsiTheme="minorHAnsi" w:cstheme="minorHAnsi"/>
          <w:i/>
          <w:iCs/>
          <w:u w:val="single"/>
        </w:rPr>
        <w:t>(μόνο για τη δράση 2Α.v.3 Επενδύσεις στη διαχείριση λυμάτων)</w:t>
      </w:r>
    </w:p>
    <w:p w14:paraId="5E73AB69" w14:textId="523B8831" w:rsidR="00AF3862" w:rsidRPr="00E3491C"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w:t>
      </w:r>
      <w:r w:rsidRPr="00B67961">
        <w:rPr>
          <w:rFonts w:asciiTheme="minorHAnsi" w:hAnsiTheme="minorHAnsi" w:cstheme="minorHAnsi"/>
        </w:rPr>
        <w:t xml:space="preserve">. </w:t>
      </w:r>
      <w:r w:rsidRPr="00E3491C">
        <w:rPr>
          <w:rFonts w:asciiTheme="minorHAnsi" w:hAnsiTheme="minorHAnsi" w:cstheme="minorHAnsi"/>
        </w:rPr>
        <w:t>Η 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στάδιο.</w:t>
      </w:r>
    </w:p>
    <w:p w14:paraId="1683D32F"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r w:rsidRPr="00B67961">
        <w:rPr>
          <w:rFonts w:asciiTheme="minorHAnsi" w:hAnsiTheme="minorHAnsi" w:cstheme="minorHAnsi"/>
        </w:rPr>
        <w:t xml:space="preserve">. </w:t>
      </w:r>
    </w:p>
    <w:p w14:paraId="5A496519" w14:textId="77777777" w:rsidR="00AF3862" w:rsidRPr="00AC3315" w:rsidRDefault="00AF3862" w:rsidP="00AF3862">
      <w:pPr>
        <w:spacing w:before="120" w:after="120" w:line="280" w:lineRule="exact"/>
        <w:ind w:leftChars="0" w:left="0" w:firstLineChars="0" w:firstLine="0"/>
        <w:jc w:val="both"/>
        <w:rPr>
          <w:rFonts w:asciiTheme="minorHAnsi" w:hAnsiTheme="minorHAnsi" w:cstheme="minorHAnsi"/>
          <w:bCs/>
        </w:rPr>
      </w:pPr>
      <w:r w:rsidRPr="00AC3315">
        <w:rPr>
          <w:rFonts w:asciiTheme="minorHAnsi" w:hAnsiTheme="minorHAnsi" w:cstheme="minorHAnsi"/>
          <w:bCs/>
        </w:rPr>
        <w:t>ΠΡΟΫΠΟΘΕΣΗ ΓΙΑ ΕΠΙΤΥΧΗ ΟΛΟΚΛΗΡΩΣΗ ΤΟΥ ΣΤΑΔΙΟΥ Α΄:</w:t>
      </w:r>
    </w:p>
    <w:p w14:paraId="4CB864AC"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Για τα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8FAE63C"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p>
    <w:p w14:paraId="2C5F7E24" w14:textId="77777777" w:rsidR="00AF3862" w:rsidRPr="00AC3315" w:rsidRDefault="00AF3862" w:rsidP="007D11C7">
      <w:pPr>
        <w:pStyle w:val="30"/>
      </w:pPr>
      <w:bookmarkStart w:id="26" w:name="_Toc404622576"/>
      <w:bookmarkStart w:id="27" w:name="_Toc109392542"/>
      <w:bookmarkStart w:id="28" w:name="_Toc160603072"/>
      <w:bookmarkStart w:id="29" w:name="_Toc232492335"/>
      <w:r w:rsidRPr="00AC3315">
        <w:t>ΣΤΑΔΙΟ Β΄: Αξιολόγηση των προτάσεων ανά ομάδα κριτηρίων</w:t>
      </w:r>
      <w:bookmarkEnd w:id="26"/>
      <w:bookmarkEnd w:id="27"/>
      <w:bookmarkEnd w:id="28"/>
      <w:bookmarkEnd w:id="29"/>
    </w:p>
    <w:p w14:paraId="6676E598"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 xml:space="preserve">Κατά το Στάδιο Β΄ διενεργείται η αξιολόγηση των προτάσεων σύμφωνα με τα κριτήρια επιλογής πράξεων τα οποία διακρίνονται σε </w:t>
      </w:r>
      <w:r w:rsidRPr="002F4CDD">
        <w:rPr>
          <w:rFonts w:asciiTheme="minorHAnsi" w:hAnsiTheme="minorHAnsi" w:cstheme="minorHAnsi"/>
          <w:bCs/>
        </w:rPr>
        <w:t>τέσσερις βασικές ομάδες</w:t>
      </w:r>
      <w:r w:rsidRPr="00B67961">
        <w:rPr>
          <w:rFonts w:asciiTheme="minorHAnsi" w:hAnsiTheme="minorHAnsi" w:cstheme="minorHAnsi"/>
        </w:rPr>
        <w:t xml:space="preserve">. Ακολούθως, παρατίθενται ενδεικτικά στοιχεία που δύνανται να αξιολογηθούν για επιμέρους κριτήρια επιλογής πράξεων: </w:t>
      </w:r>
    </w:p>
    <w:p w14:paraId="7A52F319"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1</w:t>
      </w:r>
      <w:r w:rsidRPr="00AC3315">
        <w:rPr>
          <w:rFonts w:asciiTheme="minorHAnsi" w:hAnsiTheme="minorHAnsi" w:cstheme="minorHAnsi"/>
          <w:bCs/>
          <w:i/>
          <w:iCs/>
          <w:u w:val="single"/>
          <w:vertAlign w:val="superscript"/>
        </w:rPr>
        <w:t>η</w:t>
      </w:r>
      <w:r w:rsidRPr="00AC3315">
        <w:rPr>
          <w:rFonts w:asciiTheme="minorHAnsi" w:hAnsiTheme="minorHAnsi" w:cstheme="minorHAnsi"/>
          <w:bCs/>
          <w:i/>
          <w:iCs/>
          <w:u w:val="single"/>
        </w:rPr>
        <w:t xml:space="preserve"> ΟΜΑΔΑ ΚΡΙΤΗΡΙΩΝ: Πληρότητα περιεχομένου της πρότασης</w:t>
      </w:r>
    </w:p>
    <w:p w14:paraId="5B450216"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Κατά την εξέταση της εν λόγω ομάδας κριτηρίων αξιολογείται:</w:t>
      </w:r>
    </w:p>
    <w:p w14:paraId="016DF783"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Αρμοδιότητα του δικαιούχου να υλοποιήσει την πράξη</w:t>
      </w:r>
      <w:r w:rsidRPr="00817B16">
        <w:rPr>
          <w:rFonts w:asciiTheme="minorHAnsi" w:hAnsiTheme="minorHAnsi" w:cstheme="minorHAnsi"/>
        </w:rPr>
        <w:t>. Εξετάζεται εάν ο φορέας που υποβάλει την</w:t>
      </w:r>
      <w:r w:rsidRPr="00B67961">
        <w:rPr>
          <w:rFonts w:asciiTheme="minorHAnsi" w:hAnsiTheme="minorHAnsi" w:cstheme="minorHAnsi"/>
        </w:rPr>
        <w:t xml:space="preserve"> </w:t>
      </w:r>
      <w:r w:rsidRPr="00AC3315">
        <w:rPr>
          <w:rFonts w:asciiTheme="minorHAnsi" w:hAnsiTheme="minorHAnsi" w:cstheme="minorHAnsi"/>
        </w:rPr>
        <w:t xml:space="preserve">πρόταση έχει την αρμοδιότητα εκτέλεσης της πράξης. </w:t>
      </w:r>
      <w:r w:rsidRPr="00817B16">
        <w:rPr>
          <w:rFonts w:asciiTheme="minorHAnsi" w:hAnsiTheme="minorHAnsi" w:cstheme="minorHAnsi"/>
        </w:rPr>
        <w:t>[Η ΔΑ, όπως αναφέρεται και παραπάνω,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αξιολόγησης, είτε στο Β’ στάδιο.]</w:t>
      </w:r>
    </w:p>
    <w:p w14:paraId="72BD172E"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Αρμοδιότητα του φορέα λειτουργίας και συντήρησης</w:t>
      </w:r>
      <w:r w:rsidRPr="00AC3315">
        <w:rPr>
          <w:rFonts w:asciiTheme="minorHAnsi" w:hAnsiTheme="minorHAnsi" w:cstheme="minorHAnsi"/>
        </w:rPr>
        <w:t xml:space="preserve">. 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w:t>
      </w:r>
      <w:r w:rsidRPr="00817B16">
        <w:rPr>
          <w:rFonts w:asciiTheme="minorHAnsi" w:hAnsiTheme="minorHAnsi" w:cstheme="minorHAnsi"/>
        </w:rPr>
        <w:t>[Η ΔΑ, όπως αναφέρεται και παραπάνω,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αξιολόγησης, είτε στο Β’ στάδιο.]</w:t>
      </w:r>
    </w:p>
    <w:p w14:paraId="5B2F4190"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Πληρότητα και σαφήνεια του φυσικού αντικειμένου της πράξης</w:t>
      </w:r>
      <w:r w:rsidRPr="00AC3315">
        <w:rPr>
          <w:rFonts w:asciiTheme="minorHAnsi" w:hAnsiTheme="minorHAnsi" w:cstheme="minorHAnsi"/>
        </w:rPr>
        <w:t xml:space="preserve">. Η πράξη εξετάζεται ως προς: </w:t>
      </w:r>
    </w:p>
    <w:p w14:paraId="3EF30E73" w14:textId="77777777" w:rsidR="00AF3862" w:rsidRPr="00AC3315"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AC3315">
        <w:rPr>
          <w:rFonts w:asciiTheme="minorHAnsi" w:hAnsiTheme="minorHAnsi" w:cstheme="minorHAnsi"/>
        </w:rPr>
        <w:t>α) τα βασικά τεχνικά, λειτουργικά και λοιπά χαρακτηριστικά της</w:t>
      </w:r>
    </w:p>
    <w:p w14:paraId="0D7E2327" w14:textId="77777777" w:rsidR="00AF3862" w:rsidRPr="00AC3315"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AC3315">
        <w:rPr>
          <w:rFonts w:asciiTheme="minorHAnsi" w:hAnsiTheme="minorHAnsi" w:cstheme="minorHAnsi"/>
        </w:rPr>
        <w:t xml:space="preserve">β) τον τρόπο υλοποίησης </w:t>
      </w:r>
    </w:p>
    <w:p w14:paraId="3B174CAF" w14:textId="77777777" w:rsidR="00AF3862" w:rsidRPr="00AC3315"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AC3315">
        <w:rPr>
          <w:rFonts w:asciiTheme="minorHAnsi" w:hAnsiTheme="minorHAnsi" w:cstheme="minorHAnsi"/>
        </w:rPr>
        <w:t>γ) την αποτύπωση των παραδοτέων της πράξης.</w:t>
      </w:r>
    </w:p>
    <w:p w14:paraId="07E5B44A"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Ρεαλιστικότητα του προϋπολογισμού</w:t>
      </w:r>
      <w:r w:rsidRPr="00AC3315">
        <w:rPr>
          <w:rFonts w:asciiTheme="minorHAnsi" w:hAnsiTheme="minorHAnsi" w:cstheme="minorHAnsi"/>
        </w:rPr>
        <w:t>. Εξετάζεται ο προϋπολογισμός της πράξης σε σχέση με το προτεινόμενο για συγχρηματοδότηση φυσικό της αντικείμενο.</w:t>
      </w:r>
    </w:p>
    <w:p w14:paraId="12421EC7" w14:textId="77777777" w:rsidR="00AF3862" w:rsidRPr="00EB78B9"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AC3315">
        <w:rPr>
          <w:rFonts w:asciiTheme="minorHAnsi" w:hAnsiTheme="minorHAnsi" w:cstheme="minorHAnsi"/>
          <w:u w:val="single"/>
        </w:rPr>
        <w:lastRenderedPageBreak/>
        <w:t>Ρεαλιστικότητα του χρονοδιαγράμματος</w:t>
      </w:r>
      <w:r w:rsidRPr="00EB78B9">
        <w:rPr>
          <w:rFonts w:asciiTheme="minorHAnsi" w:hAnsiTheme="minorHAnsi" w:cstheme="minorHAnsi"/>
          <w:u w:val="single"/>
        </w:rPr>
        <w:t xml:space="preserve">. </w:t>
      </w:r>
      <w:r w:rsidRPr="00EB78B9">
        <w:rPr>
          <w:rFonts w:asciiTheme="minorHAnsi" w:hAnsiTheme="minorHAnsi" w:cstheme="minorHAnsi"/>
        </w:rPr>
        <w:t>Εξετάζεται η ρεαλιστικότητα ολοκλήρωσης της πράξης η οποία εξετάζεται σε σχέση με:</w:t>
      </w:r>
    </w:p>
    <w:p w14:paraId="0DA36BFF"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 xml:space="preserve">α) το φυσικό αντικείμενο </w:t>
      </w:r>
    </w:p>
    <w:p w14:paraId="5172D5D9"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 xml:space="preserve">β) την επιλεγμένη μέθοδο υλοποίησης </w:t>
      </w:r>
    </w:p>
    <w:p w14:paraId="3D82D939"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γ) το επίπεδο ωριμότητας της πράξης.</w:t>
      </w:r>
    </w:p>
    <w:p w14:paraId="5FD42F0E"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δ) τους ενδεχόμενους κινδύνους που συνδέονται με την υλοποίηση της πράξης Το κριτήριο μπορεί να είναι είτε δυαδικό (ναι/όχι) ή δυαδικό με αντιστοίχιση ποσοτικών τιμών ή βαθμολογούμενο.</w:t>
      </w:r>
    </w:p>
    <w:p w14:paraId="6A1E13A2" w14:textId="77777777" w:rsidR="00AF3862" w:rsidRDefault="00AF3862" w:rsidP="00AF3862">
      <w:pPr>
        <w:pStyle w:val="aff"/>
        <w:tabs>
          <w:tab w:val="clear" w:pos="567"/>
          <w:tab w:val="left" w:pos="0"/>
        </w:tabs>
        <w:spacing w:after="120" w:line="280" w:lineRule="exact"/>
        <w:rPr>
          <w:rFonts w:asciiTheme="minorHAnsi" w:hAnsiTheme="minorHAnsi" w:cstheme="minorHAnsi"/>
        </w:rPr>
      </w:pPr>
      <w:r w:rsidRPr="00B67961">
        <w:rPr>
          <w:rFonts w:asciiTheme="minorHAnsi" w:hAnsiTheme="minorHAnsi" w:cstheme="minorHAnsi"/>
        </w:rPr>
        <w:t xml:space="preserve">Τα κριτήρια της </w:t>
      </w:r>
      <w:r>
        <w:rPr>
          <w:rFonts w:asciiTheme="minorHAnsi" w:hAnsiTheme="minorHAnsi" w:cstheme="minorHAnsi"/>
        </w:rPr>
        <w:t>1</w:t>
      </w:r>
      <w:r w:rsidRPr="00B67961">
        <w:rPr>
          <w:rFonts w:asciiTheme="minorHAnsi" w:hAnsiTheme="minorHAnsi" w:cstheme="minorHAnsi"/>
        </w:rPr>
        <w:t>ης Ομάδας μπορεί να είναι είτε Δυαδικά (ναι/όχι) ή Δυαδικά με αντιστοίχιση ποσοτικών τιμών ή Βαθμολογούμενα.</w:t>
      </w:r>
    </w:p>
    <w:p w14:paraId="1EE42F1B"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2</w:t>
      </w:r>
      <w:r w:rsidRPr="00AC3315">
        <w:rPr>
          <w:rFonts w:asciiTheme="minorHAnsi" w:hAnsiTheme="minorHAnsi" w:cstheme="minorHAnsi"/>
          <w:bCs/>
          <w:i/>
          <w:iCs/>
          <w:u w:val="single"/>
          <w:vertAlign w:val="superscript"/>
        </w:rPr>
        <w:t xml:space="preserve">η </w:t>
      </w:r>
      <w:r w:rsidRPr="00AC3315">
        <w:rPr>
          <w:rFonts w:asciiTheme="minorHAnsi" w:hAnsiTheme="minorHAnsi" w:cstheme="minorHAnsi"/>
          <w:bCs/>
          <w:i/>
          <w:iCs/>
          <w:u w:val="single"/>
        </w:rPr>
        <w:t xml:space="preserve">ΟΜΑΔΑ ΚΡΙΤΗΡΙΩΝ: Τήρηση θεσμικού πλαισίου και ενσωμάτωση οριζόντιων πολιτικών  </w:t>
      </w:r>
    </w:p>
    <w:p w14:paraId="32EFDEF3" w14:textId="77777777" w:rsidR="00AF3862" w:rsidRPr="00E01953"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Τήρηση θεσμικού πλαισίου ως προς τις δημόσιες συμβάσεις έργων, μελετών, προμηθειών και υπηρεσιών</w:t>
      </w:r>
      <w:r w:rsidRPr="00E01953">
        <w:rPr>
          <w:rFonts w:asciiTheme="minorHAnsi" w:hAnsiTheme="minorHAnsi" w:cstheme="minorHAnsi"/>
        </w:rPr>
        <w:t xml:space="preserve">. Εξετάζεται εάν το προτεινόμενο στο ΤΔΠ θεσμικό πλαίσιο υλοποίησης των </w:t>
      </w:r>
      <w:proofErr w:type="spellStart"/>
      <w:r w:rsidRPr="00E01953">
        <w:rPr>
          <w:rFonts w:asciiTheme="minorHAnsi" w:hAnsiTheme="minorHAnsi" w:cstheme="minorHAnsi"/>
        </w:rPr>
        <w:t>υποέργων</w:t>
      </w:r>
      <w:proofErr w:type="spellEnd"/>
      <w:r w:rsidRPr="00E01953">
        <w:rPr>
          <w:rFonts w:asciiTheme="minorHAnsi" w:hAnsiTheme="minorHAnsi" w:cstheme="minorHAnsi"/>
        </w:rPr>
        <w:t xml:space="preserve"> συνάδει με το εθνικό και ενωσιακό δίκαιο ως προς τις διαδικασίες ανάθεσης δημόσιων συμβάσεων.</w:t>
      </w:r>
    </w:p>
    <w:p w14:paraId="3748D656" w14:textId="77777777" w:rsidR="00AF3862" w:rsidRPr="00C21DD7"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Τήρηση θεσμικού πλαισίου πλην δημοσίων συμβάσεων, λαμβάνοντας υπόψη τον Χάρτη Θεμελιωδών Δικαιωμάτων της Ευρωπαϊκής Ένωσης</w:t>
      </w:r>
      <w:r w:rsidRPr="00E01953">
        <w:rPr>
          <w:rFonts w:asciiTheme="minorHAnsi" w:hAnsiTheme="minorHAnsi" w:cstheme="minorHAnsi"/>
        </w:rPr>
        <w:t xml:space="preserve">. </w:t>
      </w:r>
      <w:r w:rsidRPr="00C21DD7">
        <w:rPr>
          <w:rFonts w:asciiTheme="minorHAnsi" w:hAnsiTheme="minorHAnsi" w:cstheme="minorHAnsi"/>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C21DD7">
        <w:rPr>
          <w:rFonts w:asciiTheme="minorHAnsi" w:hAnsiTheme="minorHAnsi" w:cstheme="minorHAnsi"/>
        </w:rPr>
        <w:t>υποέργων</w:t>
      </w:r>
      <w:proofErr w:type="spellEnd"/>
      <w:r w:rsidRPr="00C21DD7">
        <w:rPr>
          <w:rFonts w:asciiTheme="minorHAnsi" w:hAnsiTheme="minorHAnsi" w:cstheme="minorHAnsi"/>
        </w:rPr>
        <w:t xml:space="preserve">.  </w:t>
      </w:r>
    </w:p>
    <w:p w14:paraId="005374B7" w14:textId="77777777" w:rsidR="00AF3862" w:rsidRPr="00E01953"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Συμβατότητα της πράξης με τους κανόνες του ανταγωνισμού και των κρατικών ενισχύσεων</w:t>
      </w:r>
      <w:r w:rsidRPr="00E01953">
        <w:rPr>
          <w:rFonts w:asciiTheme="minorHAnsi" w:hAnsiTheme="minorHAnsi" w:cstheme="minorHAnsi"/>
        </w:rPr>
        <w:t xml:space="preserve">. </w:t>
      </w:r>
      <w:r w:rsidRPr="00B67961">
        <w:rPr>
          <w:rFonts w:asciiTheme="minorHAnsi" w:hAnsiTheme="minorHAnsi" w:cstheme="minorHAnsi"/>
        </w:rPr>
        <w:t>Εξετάζεται εάν η πράξη είναι συμβατή με τους κανόνες του ανταγωνισμού και των κρατικών ενισχύσεων.</w:t>
      </w:r>
    </w:p>
    <w:p w14:paraId="1CB1514C"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Αειφόρος ανάπτυξη</w:t>
      </w:r>
      <w:r w:rsidRPr="00E01953">
        <w:rPr>
          <w:rFonts w:asciiTheme="minorHAnsi" w:hAnsiTheme="minorHAnsi" w:cstheme="minorHAnsi"/>
        </w:rPr>
        <w:t>.</w:t>
      </w:r>
      <w:r w:rsidRPr="00B67961">
        <w:rPr>
          <w:rFonts w:asciiTheme="minorHAnsi" w:hAnsiTheme="minorHAnsi" w:cstheme="minorHAnsi"/>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Προγράμματος.</w:t>
      </w:r>
    </w:p>
    <w:p w14:paraId="598888A8"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Ενίσχυση της κλιματικής ανθεκτικότητας</w:t>
      </w:r>
      <w:r w:rsidRPr="00E01953">
        <w:rPr>
          <w:rFonts w:asciiTheme="minorHAnsi" w:hAnsiTheme="minorHAnsi" w:cstheme="minorHAnsi"/>
        </w:rPr>
        <w:t>.</w:t>
      </w:r>
      <w:r w:rsidRPr="00B67961">
        <w:rPr>
          <w:rFonts w:asciiTheme="minorHAnsi" w:hAnsiTheme="minorHAnsi" w:cstheme="minorHAnsi"/>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14:paraId="65EF7829" w14:textId="77777777" w:rsidR="00AF3862" w:rsidRPr="00E01953"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Προάσπιση και προαγωγή της ισότητας μεταξύ ανδρών και γυναικών</w:t>
      </w:r>
      <w:r w:rsidRPr="00E01953">
        <w:rPr>
          <w:rFonts w:asciiTheme="minorHAnsi" w:hAnsiTheme="minorHAnsi" w:cstheme="minorHAnsi"/>
        </w:rPr>
        <w:t xml:space="preserve">. </w:t>
      </w:r>
      <w:r w:rsidRPr="00B67961">
        <w:rPr>
          <w:rFonts w:asciiTheme="minorHAnsi" w:hAnsiTheme="minorHAnsi" w:cstheme="minorHAnsi"/>
        </w:rPr>
        <w:t>Εξετάζεται εάν η προτεινόμενη πράξη έχει διαφορετικό αντίκτυπο στις γυναίκες και στους άντρες.</w:t>
      </w:r>
    </w:p>
    <w:p w14:paraId="2EE1A2A6"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Αποτροπή κάθε διάκρισης λόγω φύλου, φυλετικής ή εθνοτικής καταγωγής, θρησκείας ή πεποιθήσεων, αναπηρίας, ηλικίας ή γενετήσιου προσανατολισμού</w:t>
      </w:r>
      <w:r w:rsidRPr="00E01953">
        <w:rPr>
          <w:rFonts w:asciiTheme="minorHAnsi" w:hAnsiTheme="minorHAnsi" w:cstheme="minorHAnsi"/>
        </w:rPr>
        <w:t>.</w:t>
      </w:r>
      <w:r w:rsidRPr="00B67961">
        <w:rPr>
          <w:rFonts w:asciiTheme="minorHAnsi" w:hAnsiTheme="minorHAnsi" w:cstheme="minorHAnsi"/>
        </w:rPr>
        <w:t xml:space="preserve"> Εξετάζεται εάν η προτεινόμενη πράξη αποτρέπει κάθε διάκριση λόγω φύλου, φυλετικής ή εθνοτικής καταγωγής, θρησκείας ή πεποιθήσεων, αναπηρίας, ηλικίας ή γενετήσιου προσανατολισμού. </w:t>
      </w:r>
    </w:p>
    <w:p w14:paraId="21298768"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Εξασφάλιση της προσβασιμότητας των ατόμων με αναπηρία</w:t>
      </w:r>
      <w:r w:rsidRPr="00E01953">
        <w:rPr>
          <w:rFonts w:asciiTheme="minorHAnsi" w:hAnsiTheme="minorHAnsi" w:cstheme="minorHAnsi"/>
        </w:rPr>
        <w:t xml:space="preserve">. </w:t>
      </w:r>
      <w:r w:rsidRPr="00B67961">
        <w:rPr>
          <w:rFonts w:asciiTheme="minorHAnsi" w:hAnsiTheme="minorHAnsi" w:cstheme="minorHAnsi"/>
        </w:rPr>
        <w:t>Εξετάζεται πώς η πράξη διασφαλίζει την προσβασιμότητα των ατόμων με αναπηρία σύμφωνα με το ισχύον θεσμικό πλαίσιο. Στην πράξη περιλαμβάνονται όλες οι απαιτήσεις, σύμφωνα με το ισχύον θεσμικό πλαίσιο, ώστε να εξασφαλίζεται η προσβασιμότητα στα ΑμεΑ.</w:t>
      </w:r>
    </w:p>
    <w:p w14:paraId="513C7719" w14:textId="77777777" w:rsidR="00AF3862" w:rsidRPr="00606092" w:rsidRDefault="00AF3862" w:rsidP="00E01953">
      <w:pPr>
        <w:pStyle w:val="aff"/>
        <w:tabs>
          <w:tab w:val="clear" w:pos="567"/>
          <w:tab w:val="left" w:pos="426"/>
        </w:tabs>
        <w:spacing w:after="120" w:line="280" w:lineRule="exact"/>
        <w:jc w:val="left"/>
        <w:rPr>
          <w:rFonts w:asciiTheme="minorHAnsi" w:hAnsiTheme="minorHAnsi" w:cstheme="minorHAnsi"/>
        </w:rPr>
      </w:pPr>
      <w:r w:rsidRPr="00B67961">
        <w:rPr>
          <w:rFonts w:asciiTheme="minorHAnsi" w:hAnsiTheme="minorHAnsi" w:cstheme="minorHAnsi"/>
        </w:rPr>
        <w:t xml:space="preserve">Τα κριτήρια της </w:t>
      </w:r>
      <w:r>
        <w:rPr>
          <w:rFonts w:asciiTheme="minorHAnsi" w:hAnsiTheme="minorHAnsi" w:cstheme="minorHAnsi"/>
        </w:rPr>
        <w:t>2</w:t>
      </w:r>
      <w:r w:rsidRPr="00B67961">
        <w:rPr>
          <w:rFonts w:asciiTheme="minorHAnsi" w:hAnsiTheme="minorHAnsi" w:cstheme="minorHAnsi"/>
        </w:rPr>
        <w:t>ης Ομάδας μπορεί να είναι είτε Δυαδικά (ναι/όχι)</w:t>
      </w:r>
      <w:r>
        <w:rPr>
          <w:rFonts w:asciiTheme="minorHAnsi" w:hAnsiTheme="minorHAnsi" w:cstheme="minorHAnsi"/>
        </w:rPr>
        <w:t xml:space="preserve">. </w:t>
      </w:r>
      <w:r w:rsidRPr="00606092">
        <w:rPr>
          <w:rFonts w:asciiTheme="minorHAnsi" w:hAnsiTheme="minorHAnsi" w:cstheme="minorHAnsi"/>
        </w:rPr>
        <w:t>Υπογραμμίζεται ότι δεν μπορεί να ενταχθεί πράξη η οποία συμβάλλει αρνητικά έστω και σε ένα από τα παραπάνω κριτήρια.</w:t>
      </w:r>
    </w:p>
    <w:p w14:paraId="17B1DD84"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3</w:t>
      </w:r>
      <w:r w:rsidRPr="00AC3315">
        <w:rPr>
          <w:rFonts w:asciiTheme="minorHAnsi" w:hAnsiTheme="minorHAnsi" w:cstheme="minorHAnsi"/>
          <w:bCs/>
          <w:i/>
          <w:iCs/>
          <w:u w:val="single"/>
          <w:vertAlign w:val="superscript"/>
        </w:rPr>
        <w:t xml:space="preserve">η </w:t>
      </w:r>
      <w:r w:rsidRPr="00AC3315">
        <w:rPr>
          <w:rFonts w:asciiTheme="minorHAnsi" w:hAnsiTheme="minorHAnsi" w:cstheme="minorHAnsi"/>
          <w:bCs/>
          <w:i/>
          <w:iCs/>
          <w:u w:val="single"/>
        </w:rPr>
        <w:t>ΟΜΑΔΑ ΚΡΙΤΗΡΙΩΝ: Σκοπιμότητα πράξης</w:t>
      </w:r>
    </w:p>
    <w:p w14:paraId="1D8BC5DB"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Προκειμένου να αξιολογηθεί η σκοπιμότητα μιας πράξης αυτή εξετάζεται ως προς τα παρακάτω κριτήρια:</w:t>
      </w:r>
    </w:p>
    <w:p w14:paraId="16321F2E" w14:textId="77777777" w:rsidR="00AF3862" w:rsidRPr="00C0585A"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74E">
        <w:rPr>
          <w:rFonts w:asciiTheme="minorHAnsi" w:hAnsiTheme="minorHAnsi" w:cstheme="minorHAnsi"/>
          <w:u w:val="single"/>
        </w:rPr>
        <w:lastRenderedPageBreak/>
        <w:t xml:space="preserve">Αναγκαιότητα υλοποίησης της πράξης: </w:t>
      </w:r>
      <w:r w:rsidRPr="00EB774E">
        <w:rPr>
          <w:rFonts w:asciiTheme="minorHAnsi" w:hAnsiTheme="minorHAnsi" w:cstheme="minorHAnsi"/>
        </w:rPr>
        <w:t xml:space="preserve">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w:t>
      </w:r>
      <w:r w:rsidRPr="00C0585A">
        <w:rPr>
          <w:rFonts w:asciiTheme="minorHAnsi" w:hAnsiTheme="minorHAnsi" w:cstheme="minorHAnsi"/>
        </w:rPr>
        <w:t>συγκεκριμένου ειδικού στόχου/ κατηγορίας δράσεων.</w:t>
      </w:r>
    </w:p>
    <w:p w14:paraId="4B5E41EC" w14:textId="399C3524" w:rsidR="002233FB" w:rsidRPr="00C0585A" w:rsidRDefault="002233FB"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i/>
          <w:iCs/>
          <w:u w:val="single"/>
        </w:rPr>
      </w:pPr>
      <w:r w:rsidRPr="00C0585A">
        <w:rPr>
          <w:rFonts w:asciiTheme="minorHAnsi" w:hAnsiTheme="minorHAnsi" w:cstheme="minorHAnsi"/>
          <w:u w:val="single"/>
        </w:rPr>
        <w:t>Συμμόρφωση με ολιστική προσέγγιση στον τομέα των υδάτων</w:t>
      </w:r>
      <w:r w:rsidR="00BA486D" w:rsidRPr="00C0585A">
        <w:rPr>
          <w:rFonts w:asciiTheme="minorHAnsi" w:hAnsiTheme="minorHAnsi" w:cstheme="minorHAnsi"/>
          <w:u w:val="single"/>
        </w:rPr>
        <w:t>.</w:t>
      </w:r>
      <w:r w:rsidR="00BA486D" w:rsidRPr="00C0585A">
        <w:rPr>
          <w:rFonts w:asciiTheme="minorHAnsi" w:hAnsiTheme="minorHAnsi" w:cstheme="minorHAnsi"/>
          <w:color w:val="000000"/>
        </w:rPr>
        <w:t xml:space="preserve"> Σύμφωνα με το έγγραφο με αρ. </w:t>
      </w:r>
      <w:proofErr w:type="spellStart"/>
      <w:r w:rsidR="00BA486D" w:rsidRPr="00C0585A">
        <w:rPr>
          <w:rFonts w:asciiTheme="minorHAnsi" w:hAnsiTheme="minorHAnsi" w:cstheme="minorHAnsi"/>
          <w:color w:val="000000"/>
        </w:rPr>
        <w:t>πρ</w:t>
      </w:r>
      <w:proofErr w:type="spellEnd"/>
      <w:r w:rsidR="00BA486D" w:rsidRPr="00C0585A">
        <w:rPr>
          <w:rFonts w:asciiTheme="minorHAnsi" w:hAnsiTheme="minorHAnsi" w:cstheme="minorHAnsi"/>
          <w:color w:val="000000"/>
        </w:rPr>
        <w:t xml:space="preserve">. 78526/19-05-2026 και τίτλο «Οδηγίες για την αξιολόγηση και την υλοποίηση πράξεων του τομέα υδάτων στο πλαίσιο του ΕΣΠΑ 2021–2027» της Γ.Γ. ΕΣΠΑ </w:t>
      </w:r>
      <w:r w:rsidR="00BA486D" w:rsidRPr="00C0585A">
        <w:rPr>
          <w:rFonts w:asciiTheme="minorHAnsi" w:hAnsiTheme="minorHAnsi" w:cstheme="minorHAnsi"/>
          <w:u w:val="single"/>
        </w:rPr>
        <w:t xml:space="preserve"> </w:t>
      </w:r>
      <w:r w:rsidRPr="00C0585A">
        <w:rPr>
          <w:rFonts w:asciiTheme="minorHAnsi" w:hAnsiTheme="minorHAnsi" w:cstheme="minorHAnsi"/>
          <w:u w:val="single"/>
        </w:rPr>
        <w:t xml:space="preserve"> </w:t>
      </w:r>
      <w:r w:rsidRPr="00C0585A">
        <w:rPr>
          <w:rFonts w:asciiTheme="minorHAnsi" w:hAnsiTheme="minorHAnsi" w:cstheme="minorHAnsi"/>
          <w:i/>
          <w:iCs/>
          <w:u w:val="single"/>
        </w:rPr>
        <w:t>(μόνο για τη δράση 2Α.v.3</w:t>
      </w:r>
      <w:r w:rsidR="00BA486D" w:rsidRPr="00C0585A">
        <w:rPr>
          <w:rFonts w:asciiTheme="minorHAnsi" w:hAnsiTheme="minorHAnsi" w:cstheme="minorHAnsi"/>
          <w:i/>
          <w:iCs/>
          <w:u w:val="single"/>
        </w:rPr>
        <w:t xml:space="preserve"> </w:t>
      </w:r>
      <w:r w:rsidRPr="00C0585A">
        <w:rPr>
          <w:rFonts w:asciiTheme="minorHAnsi" w:hAnsiTheme="minorHAnsi" w:cstheme="minorHAnsi"/>
          <w:i/>
          <w:iCs/>
          <w:u w:val="single"/>
        </w:rPr>
        <w:t>Επενδύσεις στη διαχείριση λυμάτων)</w:t>
      </w:r>
    </w:p>
    <w:p w14:paraId="1BE2D92B" w14:textId="77777777" w:rsidR="00AF3862" w:rsidRPr="00EB774E"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u w:val="single"/>
        </w:rPr>
      </w:pPr>
      <w:r w:rsidRPr="00C0585A">
        <w:rPr>
          <w:rFonts w:asciiTheme="minorHAnsi" w:hAnsiTheme="minorHAnsi" w:cstheme="minorHAnsi"/>
          <w:u w:val="single"/>
        </w:rPr>
        <w:t xml:space="preserve">Αποτελεσματικότητα: </w:t>
      </w:r>
      <w:r w:rsidRPr="00C0585A">
        <w:rPr>
          <w:rFonts w:asciiTheme="minorHAnsi" w:hAnsiTheme="minorHAnsi" w:cstheme="minorHAnsi"/>
        </w:rPr>
        <w:t>Εξετάζεται</w:t>
      </w:r>
      <w:r w:rsidRPr="00EB774E">
        <w:rPr>
          <w:rFonts w:asciiTheme="minorHAnsi" w:hAnsiTheme="minorHAnsi" w:cstheme="minorHAnsi"/>
        </w:rPr>
        <w:t xml:space="preserve"> η συμβολή της προτεινόμενης πράξης στην επίτευξη των στόχων που έχουν τεθεί σε επίπεδο δεικτών, όπως προσδιορίζονται στον ειδικό στόχο ή σε επίπεδο δράσης.</w:t>
      </w:r>
      <w:r w:rsidRPr="00EB774E">
        <w:rPr>
          <w:rFonts w:asciiTheme="minorHAnsi" w:hAnsiTheme="minorHAnsi" w:cstheme="minorHAnsi"/>
          <w:u w:val="single"/>
        </w:rPr>
        <w:t xml:space="preserve"> </w:t>
      </w:r>
    </w:p>
    <w:p w14:paraId="68B1F599" w14:textId="77777777" w:rsidR="00AF3862" w:rsidRPr="00EB774E"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74E">
        <w:rPr>
          <w:rFonts w:asciiTheme="minorHAnsi" w:hAnsiTheme="minorHAnsi" w:cstheme="minorHAnsi"/>
          <w:u w:val="single"/>
        </w:rPr>
        <w:t xml:space="preserve">Αποδοτικότητα: </w:t>
      </w:r>
      <w:r w:rsidRPr="00EB774E">
        <w:rPr>
          <w:rFonts w:asciiTheme="minorHAnsi" w:hAnsiTheme="minorHAnsi" w:cstheme="minorHAnsi"/>
        </w:rPr>
        <w:t xml:space="preserve">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w:t>
      </w:r>
    </w:p>
    <w:p w14:paraId="0E27EA84" w14:textId="77777777" w:rsidR="00AF3862" w:rsidRPr="00EB774E"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74E">
        <w:rPr>
          <w:rFonts w:asciiTheme="minorHAnsi" w:hAnsiTheme="minorHAnsi" w:cstheme="minorHAnsi"/>
          <w:u w:val="single"/>
        </w:rPr>
        <w:t xml:space="preserve">Βιωσιμότητα, λειτουργικότητα, αξιοποίηση: </w:t>
      </w:r>
      <w:r w:rsidRPr="00EB774E">
        <w:rPr>
          <w:rFonts w:asciiTheme="minorHAnsi" w:hAnsiTheme="minorHAnsi" w:cstheme="minorHAnsi"/>
        </w:rPr>
        <w:t xml:space="preserve">Ο δικαιούχος θα πρέπει να περιγράψει τον τρόπο με τον οποίο τα παραδοτέα/αποτελέσματα της προτεινόμενης πράξης θα αξιοποιηθούν. </w:t>
      </w:r>
    </w:p>
    <w:p w14:paraId="2C5C8E11" w14:textId="0C4856A8" w:rsidR="00AF3862" w:rsidRPr="00EB774E" w:rsidRDefault="00EB774E"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Pr>
          <w:rFonts w:asciiTheme="minorHAnsi" w:hAnsiTheme="minorHAnsi" w:cstheme="minorHAnsi"/>
          <w:u w:val="single"/>
        </w:rPr>
        <w:t>Α</w:t>
      </w:r>
      <w:r w:rsidR="00AF3862" w:rsidRPr="00EB774E">
        <w:rPr>
          <w:rFonts w:asciiTheme="minorHAnsi" w:hAnsiTheme="minorHAnsi" w:cstheme="minorHAnsi"/>
          <w:u w:val="single"/>
        </w:rPr>
        <w:t xml:space="preserve">ξιολόγηση της καινοτομίας μίας προτεινόμενης πράξης. </w:t>
      </w:r>
      <w:r w:rsidR="00AF3862" w:rsidRPr="00EB774E">
        <w:rPr>
          <w:rFonts w:asciiTheme="minorHAnsi" w:hAnsiTheme="minorHAnsi" w:cstheme="minorHAnsi"/>
        </w:rPr>
        <w:t xml:space="preserve">Το κριτήριο αφορά κατηγορίες δράσεων που στοχεύουν στην καινοτομία. </w:t>
      </w:r>
    </w:p>
    <w:p w14:paraId="75C2D9EB" w14:textId="77777777" w:rsidR="00AF3862" w:rsidRDefault="00AF3862" w:rsidP="00AF3862">
      <w:pPr>
        <w:pStyle w:val="aff"/>
        <w:spacing w:after="120" w:line="280" w:lineRule="exact"/>
        <w:rPr>
          <w:rFonts w:asciiTheme="minorHAnsi" w:hAnsiTheme="minorHAnsi" w:cstheme="minorHAnsi"/>
        </w:rPr>
      </w:pPr>
      <w:r w:rsidRPr="00B67961">
        <w:rPr>
          <w:rFonts w:asciiTheme="minorHAnsi" w:hAnsiTheme="minorHAnsi" w:cstheme="minorHAnsi"/>
        </w:rPr>
        <w:t>Τα κριτήρια της 3ης Ομάδας μπορεί να είναι είτε Δυαδικά (ναι/όχι) ή Δυαδικά με αντιστοίχιση ποσοτικών τιμών ή Βαθμολογούμενα.</w:t>
      </w:r>
    </w:p>
    <w:p w14:paraId="4F2F11F8"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4</w:t>
      </w:r>
      <w:r w:rsidRPr="00AC3315">
        <w:rPr>
          <w:rFonts w:asciiTheme="minorHAnsi" w:hAnsiTheme="minorHAnsi" w:cstheme="minorHAnsi"/>
          <w:bCs/>
          <w:i/>
          <w:iCs/>
          <w:u w:val="single"/>
          <w:vertAlign w:val="superscript"/>
        </w:rPr>
        <w:t xml:space="preserve">η </w:t>
      </w:r>
      <w:r w:rsidRPr="00AC3315">
        <w:rPr>
          <w:rFonts w:asciiTheme="minorHAnsi" w:hAnsiTheme="minorHAnsi" w:cstheme="minorHAnsi"/>
          <w:bCs/>
          <w:i/>
          <w:iCs/>
          <w:u w:val="single"/>
        </w:rPr>
        <w:t>ΟΜΑΔΑ ΚΡΙΤΗΡΙΩΝ: Ωριμότητα</w:t>
      </w:r>
    </w:p>
    <w:p w14:paraId="5BD12BD6"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Τα κριτήρια αυτά μπορεί να καλύπτουν:</w:t>
      </w:r>
    </w:p>
    <w:p w14:paraId="028B9B4B" w14:textId="77777777" w:rsidR="00AF3862" w:rsidRPr="0047518F"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47518F">
        <w:rPr>
          <w:rFonts w:asciiTheme="minorHAnsi" w:hAnsiTheme="minorHAnsi" w:cstheme="minorHAnsi"/>
          <w:u w:val="single"/>
        </w:rPr>
        <w:t xml:space="preserve">Στάδιο εξέλιξης των απαιτούμενων ενεργειών ωρίμανσης της πράξης: </w:t>
      </w:r>
      <w:r w:rsidRPr="0047518F">
        <w:rPr>
          <w:rFonts w:asciiTheme="minorHAnsi" w:hAnsiTheme="minorHAnsi" w:cstheme="minorHAnsi"/>
        </w:rPr>
        <w:t xml:space="preserve">Εξετάζεται ο βαθμός ωριμότητας της πράξης από την άποψη της εξέλιξης των απαιτούμενων ενεργειών προετοιμασίας για την έναρξη της υλοποίησής της. </w:t>
      </w:r>
    </w:p>
    <w:p w14:paraId="40D14AF6" w14:textId="77777777" w:rsidR="00AF3862" w:rsidRPr="0047518F"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u w:val="single"/>
        </w:rPr>
      </w:pPr>
      <w:r w:rsidRPr="0047518F">
        <w:rPr>
          <w:rFonts w:asciiTheme="minorHAnsi" w:hAnsiTheme="minorHAnsi" w:cstheme="minorHAnsi"/>
          <w:u w:val="single"/>
        </w:rPr>
        <w:t xml:space="preserve">Βαθμός προόδου διοικητικών ή άλλων ενεργειών: </w:t>
      </w:r>
      <w:r w:rsidRPr="0047518F">
        <w:rPr>
          <w:rFonts w:asciiTheme="minorHAnsi" w:hAnsiTheme="minorHAnsi" w:cstheme="minorHAnsi"/>
        </w:rPr>
        <w:t>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w:t>
      </w:r>
    </w:p>
    <w:p w14:paraId="38359A7C"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Τα κριτήρια της 4ης Ομάδας μπορεί να είναι είτε Δυαδικά (ναι/όχι) ή Δυαδικά με αντιστοίχιση ποσοτικών τιμών ή Βαθμολογούμενα.</w:t>
      </w:r>
    </w:p>
    <w:p w14:paraId="7B744CBA" w14:textId="77777777" w:rsidR="00AF3862" w:rsidRPr="00606092" w:rsidRDefault="00AF3862" w:rsidP="007D11C7">
      <w:pPr>
        <w:pStyle w:val="30"/>
      </w:pPr>
      <w:bookmarkStart w:id="30" w:name="_Toc519337748"/>
      <w:bookmarkStart w:id="31" w:name="_Toc259530210"/>
      <w:bookmarkStart w:id="32" w:name="_Toc259531844"/>
      <w:bookmarkStart w:id="33" w:name="_Toc296418134"/>
      <w:bookmarkStart w:id="34" w:name="_Toc109392543"/>
      <w:bookmarkStart w:id="35" w:name="_Toc160603073"/>
      <w:bookmarkStart w:id="36" w:name="_Toc232492336"/>
      <w:r w:rsidRPr="00606092">
        <w:t xml:space="preserve">Προσαρμογή κριτηρίων και προσδιορισμός τρόπου βαθμολόγησής </w:t>
      </w:r>
      <w:bookmarkEnd w:id="30"/>
      <w:bookmarkEnd w:id="31"/>
      <w:bookmarkEnd w:id="32"/>
      <w:bookmarkEnd w:id="33"/>
      <w:r w:rsidRPr="00606092">
        <w:t>τους</w:t>
      </w:r>
      <w:bookmarkEnd w:id="34"/>
      <w:bookmarkEnd w:id="35"/>
      <w:bookmarkEnd w:id="36"/>
    </w:p>
    <w:p w14:paraId="37B078ED" w14:textId="77777777" w:rsidR="00AF3862" w:rsidRPr="00E3491C" w:rsidRDefault="00AF3862" w:rsidP="00E3491C">
      <w:pPr>
        <w:pStyle w:val="aff0"/>
      </w:pPr>
      <w:r w:rsidRPr="00E3491C">
        <w:t xml:space="preserve">Η ΔΑ θα εξειδικεύσει/προσθέσει επιπλέον κριτήρια (για παράδειγμα μπορεί να προστεθεί κριτήριο για τη συνέργεια και συμπληρωματικότητα της προτεινόμενης πράξης με άλλα έργα). </w:t>
      </w:r>
    </w:p>
    <w:p w14:paraId="081BF19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Είναι προφανές πως υπάρχει πλήθος τρόπων βαθμολόγησης -τόσο στην περίπτωση της συγκριτικής όσο και της άμεσης αξιολόγησης- που θα μπορούσαν να εφαρμοστούν προκειμένου να αξιολογηθούν οι προτάσεις πράξεων σύμφωνα με τα κριτήρια που ενέκρινε η Επιτροπή Παρακολούθησης, π.χ.:</w:t>
      </w:r>
    </w:p>
    <w:p w14:paraId="3310115D"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t xml:space="preserve">Με δυαδική βαθμολόγηση (ΝΑΙ/ΟΧΙ) και αποκλεισμό κατά κριτήριο (όλα τα κριτήρια «ΝΑΙ») </w:t>
      </w:r>
    </w:p>
    <w:p w14:paraId="0A76D8A8"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t>Με δυαδική βαθμολόγηση και αντιστοίχιση των τιμών ΝΑΙ/ΟΧΙ σε ποσοτικές τιμές (</w:t>
      </w:r>
      <w:r w:rsidRPr="007B2A46">
        <w:rPr>
          <w:rFonts w:asciiTheme="minorHAnsi" w:hAnsiTheme="minorHAnsi" w:cstheme="minorHAnsi"/>
          <w:color w:val="000000"/>
        </w:rPr>
        <w:t>Δυαδικό κριτήριο με όριο θετικής αξιολόγησης</w:t>
      </w:r>
      <w:r w:rsidRPr="007B2A46">
        <w:rPr>
          <w:rFonts w:asciiTheme="minorHAnsi" w:hAnsiTheme="minorHAnsi" w:cstheme="minorHAnsi"/>
        </w:rPr>
        <w:t>)</w:t>
      </w:r>
    </w:p>
    <w:p w14:paraId="0C625D88"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lastRenderedPageBreak/>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κριτηρίων </w:t>
      </w:r>
    </w:p>
    <w:p w14:paraId="34AADC3C"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t>Οποιοσδήποτε συνδυασμός των ανωτέρω.</w:t>
      </w:r>
    </w:p>
    <w:p w14:paraId="19CFBB9F" w14:textId="77777777" w:rsidR="00AF3862" w:rsidRPr="00FE1131" w:rsidRDefault="00AF3862" w:rsidP="00AF3862">
      <w:pPr>
        <w:spacing w:after="120" w:line="280" w:lineRule="exact"/>
        <w:ind w:leftChars="0" w:left="0" w:firstLineChars="0" w:firstLine="0"/>
        <w:jc w:val="both"/>
        <w:rPr>
          <w:rFonts w:asciiTheme="minorHAnsi" w:hAnsiTheme="minorHAnsi" w:cstheme="minorHAnsi"/>
          <w:bCs/>
        </w:rPr>
      </w:pPr>
      <w:r w:rsidRPr="00606092">
        <w:rPr>
          <w:rFonts w:asciiTheme="minorHAnsi" w:hAnsiTheme="minorHAnsi" w:cstheme="minorHAnsi"/>
        </w:rPr>
        <w:t xml:space="preserve">Για κάθε εξειδικευμένο κριτήριο, η ΔΑ πρέπει να ορίσει τον </w:t>
      </w:r>
      <w:r w:rsidRPr="00FE1131">
        <w:rPr>
          <w:rFonts w:asciiTheme="minorHAnsi" w:hAnsiTheme="minorHAnsi" w:cstheme="minorHAnsi"/>
          <w:bCs/>
        </w:rPr>
        <w:t xml:space="preserve">τρόπο βαθμολόγησής του, δηλαδή τις τιμές που δύναται να λάβει το εν λόγω κριτήριο και τις καταστάσεις στις οποίες αντιστοιχούν οι εν λόγω τιμές. Είναι σκόπιμο –όπου είναι εφικτό– η ΔΑ να αναλύει/εξειδικεύει τα επίπεδα με ποσοτικούς όρους. </w:t>
      </w:r>
    </w:p>
    <w:p w14:paraId="515D83B9" w14:textId="77777777" w:rsidR="00AF3862" w:rsidRPr="00FE1131" w:rsidRDefault="00AF3862" w:rsidP="00AF3862">
      <w:pPr>
        <w:spacing w:after="120" w:line="280" w:lineRule="exact"/>
        <w:ind w:leftChars="0" w:left="0" w:firstLineChars="0" w:firstLine="0"/>
        <w:jc w:val="both"/>
        <w:rPr>
          <w:rFonts w:asciiTheme="minorHAnsi" w:hAnsiTheme="minorHAnsi" w:cstheme="minorHAnsi"/>
          <w:bCs/>
        </w:rPr>
      </w:pPr>
      <w:r w:rsidRPr="00FE1131">
        <w:rPr>
          <w:rFonts w:asciiTheme="minorHAnsi" w:hAnsiTheme="minorHAnsi" w:cstheme="minorHAnsi"/>
          <w:bCs/>
        </w:rPr>
        <w:t xml:space="preserve">Οι τιμές του κριτηρίου, ακόμη και στην περίπτωση του δυαδικού συστήματος, μπορεί να αντιστοιχούν σε </w:t>
      </w:r>
      <w:proofErr w:type="spellStart"/>
      <w:r w:rsidRPr="00FE1131">
        <w:rPr>
          <w:rFonts w:asciiTheme="minorHAnsi" w:hAnsiTheme="minorHAnsi" w:cstheme="minorHAnsi"/>
          <w:bCs/>
        </w:rPr>
        <w:t>ποσοτικοποιημένες</w:t>
      </w:r>
      <w:proofErr w:type="spellEnd"/>
      <w:r w:rsidRPr="00FE1131">
        <w:rPr>
          <w:rFonts w:asciiTheme="minorHAnsi" w:hAnsiTheme="minorHAnsi" w:cstheme="minorHAnsi"/>
          <w:bCs/>
        </w:rPr>
        <w:t xml:space="preserve"> καταστάσεις. Η τιμή του κριτηρίου μπορεί επίσης να προκύπτει από μαθηματικό τύπο, ο οποίος βασίζεται σε τιμές </w:t>
      </w:r>
      <w:proofErr w:type="spellStart"/>
      <w:r w:rsidRPr="00FE1131">
        <w:rPr>
          <w:rFonts w:asciiTheme="minorHAnsi" w:hAnsiTheme="minorHAnsi" w:cstheme="minorHAnsi"/>
          <w:bCs/>
        </w:rPr>
        <w:t>ποσοτικοποιημένων</w:t>
      </w:r>
      <w:proofErr w:type="spellEnd"/>
      <w:r w:rsidRPr="00FE1131">
        <w:rPr>
          <w:rFonts w:asciiTheme="minorHAnsi" w:hAnsiTheme="minorHAnsi" w:cstheme="minorHAnsi"/>
          <w:bCs/>
        </w:rPr>
        <w:t xml:space="preserve"> μεταβλητών.</w:t>
      </w:r>
    </w:p>
    <w:p w14:paraId="0B933C8F" w14:textId="77777777" w:rsidR="00AF3862" w:rsidRPr="00FE1131" w:rsidRDefault="00AF3862" w:rsidP="00AF3862">
      <w:pPr>
        <w:spacing w:after="120" w:line="280" w:lineRule="exact"/>
        <w:ind w:leftChars="0" w:left="0" w:firstLineChars="0" w:firstLine="0"/>
        <w:jc w:val="both"/>
        <w:rPr>
          <w:rFonts w:asciiTheme="minorHAnsi" w:hAnsiTheme="minorHAnsi" w:cstheme="minorHAnsi"/>
          <w:bCs/>
        </w:rPr>
      </w:pPr>
      <w:r w:rsidRPr="00FE1131">
        <w:rPr>
          <w:rFonts w:asciiTheme="minorHAnsi" w:hAnsiTheme="minorHAnsi" w:cstheme="minorHAnsi"/>
          <w:bCs/>
        </w:rPr>
        <w:t>Είναι προφανές πως η βαθμολόγηση είναι αποτέλεσμα ουσιαστικής κρίσης κατά την αξιολόγηση. Επίσης, οι ΔΑ  θα πρέπει να τεκμηριώνουν επαρκώς τη βαθμολόγηση για κάθε κριτήριο στους πίνακες αξιολόγησης, προκειμένου να διασφαλίζεται ότι η αξιολόγηση εφαρμόζεται με συνέπεια ως προς τα εγκεκριμένα κριτήρια αξιολόγησης.</w:t>
      </w:r>
    </w:p>
    <w:p w14:paraId="00831DFE" w14:textId="77777777" w:rsidR="00057A4C" w:rsidRDefault="00AF3862" w:rsidP="00057A4C">
      <w:pPr>
        <w:ind w:leftChars="-5" w:left="-11" w:firstLineChars="4" w:firstLine="9"/>
        <w:rPr>
          <w:bCs/>
        </w:rPr>
      </w:pPr>
      <w:r w:rsidRPr="00FE1131">
        <w:rPr>
          <w:bCs/>
        </w:rPr>
        <w:t>Η επιλογή δυαδικής βαθμολόγησης σε όλα τα κριτήρια αρμόζει μόνο στην περίπτωση των προσκλήσεων άμεσης αξιολόγησης, γεγονός που πρέπει να ληφθεί υπόψη κατά την εξειδίκευση των κριτηρίων (σημείο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 μεταξύ τους, αλλά απαιτείται να έχουν μια συγκεκριμένης στάθμης επάρκεια. Προτείνεται, κατά την άμεση αξιολόγηση, τα κριτήρια της 3</w:t>
      </w:r>
      <w:r w:rsidRPr="00FE1131">
        <w:rPr>
          <w:bCs/>
          <w:vertAlign w:val="superscript"/>
        </w:rPr>
        <w:t>ης</w:t>
      </w:r>
      <w:r w:rsidRPr="00FE1131">
        <w:rPr>
          <w:bCs/>
        </w:rPr>
        <w:t xml:space="preserve"> Ομάδας «Αποδοτικότητα» και «Αποτελεσματικότητα»</w:t>
      </w:r>
      <w:r w:rsidR="008607C3" w:rsidRPr="00FE1131">
        <w:rPr>
          <w:bCs/>
        </w:rPr>
        <w:t>.</w:t>
      </w:r>
    </w:p>
    <w:p w14:paraId="3C70E984" w14:textId="4122422F" w:rsidR="00DC3F59" w:rsidRDefault="00DC3F59" w:rsidP="00057A4C">
      <w:pPr>
        <w:ind w:leftChars="-5" w:left="-11" w:firstLineChars="4" w:firstLine="9"/>
        <w:rPr>
          <w:b/>
        </w:rPr>
      </w:pPr>
    </w:p>
    <w:p w14:paraId="66AD812C" w14:textId="3869E8EE" w:rsidR="008607C3" w:rsidRPr="008A0BCD" w:rsidRDefault="000F5660" w:rsidP="007F18B7">
      <w:pPr>
        <w:pStyle w:val="20"/>
      </w:pPr>
      <w:bookmarkStart w:id="37" w:name="_Toc232492337"/>
      <w:r w:rsidRPr="008A0BCD">
        <w:t>2.2.</w:t>
      </w:r>
      <w:r w:rsidRPr="008A0BCD">
        <w:tab/>
        <w:t>Πράξεις Κρατικών Ενισχύσεων</w:t>
      </w:r>
      <w:bookmarkEnd w:id="37"/>
    </w:p>
    <w:p w14:paraId="527F07CA" w14:textId="0C9EF160" w:rsidR="00E27C4E" w:rsidRPr="007B2A46" w:rsidRDefault="00E27C4E" w:rsidP="007D11C7">
      <w:pPr>
        <w:pStyle w:val="30"/>
      </w:pPr>
      <w:bookmarkStart w:id="38" w:name="_Toc232492338"/>
      <w:r w:rsidRPr="007B2A46">
        <w:t xml:space="preserve">Υποβολή αιτήσεων χρηματοδότησης </w:t>
      </w:r>
      <w:r w:rsidR="007F18B7" w:rsidRPr="007B2A46">
        <w:t>και παραλαβή</w:t>
      </w:r>
      <w:bookmarkEnd w:id="38"/>
    </w:p>
    <w:p w14:paraId="6E5AAD5E"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Οι αιτήσεις χρηματοδότησης υποβάλλονται από τους υποψηφίους Δικαιούχους υποχρεωτικά μέσω του ΟΠΣΚΕ κάνοντας χρήση της τυποποιημένης στο ΟΠΣΚΕ φόρμας ηλεκτρονικής υποβολής και σύμφωνα με τους όρους της οικείας Πρόσκλησης. Αιτήσεις στις οποίες δεν έχουν συμπληρωθεί όλα τα υποχρεωτικά προς συμπλήρωση πεδία του ΟΠΣΚΕ, δεν θα είναι δυνατό να υποβληθούν. </w:t>
      </w:r>
    </w:p>
    <w:p w14:paraId="27B9D8F3"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Η ΔΑ έχει την υποχρέωση να εξειδικεύει το γενικό εγχειρίδιο χρήσης του ΟΠΣΚΕ που έχει εκδοθεί από την ΕΥΚΕ-ΧΜ, ανάλογα με το περιεχόμενο της κάθε Πρόσκλησης (μέτρο ενίσχυσης), καθώς και να παρέχει υπηρεσίες επιχειρησιακής υποστήριξης των χρηστών του ΟΠΣΚΕ (helpdesk)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 </w:t>
      </w:r>
    </w:p>
    <w:p w14:paraId="4743B527" w14:textId="77777777" w:rsidR="003B291B" w:rsidRPr="007264E1" w:rsidRDefault="003B291B"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Με την εμπρόθεσμη ηλεκτρονική υποβολή της, η αίτηση χρηματοδότησης λαμβάνει αυτόματα σχετική χρονοσήμανση στο ΟΠΣΚΕ (ημερομηνία και ώρα οριστικοποίησης), σύμφωνα με τα προβλεπόμενα στην οικεία Πρόσκληση. Σε εξαιρετικές περιπτώσεις και εφόσον προβλέπεται στην Πρόσκληση, ο δυνητικός Δικαιούχος προβαίνει σε αποστολή συνοδευτικού φυσικού φακέλου. Όλες οι Αιτήσεις Χρηματοδότησης διατηρούνται στο ΟΠΣΚΕ. </w:t>
      </w:r>
    </w:p>
    <w:p w14:paraId="1FC4A80A" w14:textId="489EA7C5" w:rsidR="00E27C4E" w:rsidRPr="007F18B7" w:rsidRDefault="00E27C4E" w:rsidP="007D11C7">
      <w:pPr>
        <w:pStyle w:val="30"/>
      </w:pPr>
      <w:bookmarkStart w:id="39" w:name="_Toc232492339"/>
      <w:r w:rsidRPr="007F18B7">
        <w:t>Αξιολόγηση των αιτήσεων χρηματοδότησης</w:t>
      </w:r>
      <w:bookmarkEnd w:id="39"/>
      <w:r w:rsidRPr="007F18B7">
        <w:t xml:space="preserve"> </w:t>
      </w:r>
    </w:p>
    <w:p w14:paraId="68BE9DC7"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Μετά την ολοκλήρωση του παραπάνω βήματος, πραγματοποιείται η αξιολόγηση κάθε αίτησης χρηματοδότησης μέσω του ΟΠΣΚΕ βάσει της τυποποιημένης φόρμας αξιολόγησης, σύμφωνα με τα κριτήρια και τη μεθοδολογία που περιγράφονται στην Πρόσκληση και στον Οδηγό Εφαρμογής του Προγράμματος/Δράσης. </w:t>
      </w:r>
    </w:p>
    <w:p w14:paraId="43E97BDF" w14:textId="73B7D68C" w:rsidR="000F5660"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Ενδεικτικά η αξιολόγηση δύναται να περιλαμβάνει:</w:t>
      </w:r>
    </w:p>
    <w:p w14:paraId="7020D117" w14:textId="77777777" w:rsidR="00E27C4E" w:rsidRPr="00E27C4E" w:rsidRDefault="00E27C4E" w:rsidP="006A4A24">
      <w:pPr>
        <w:pStyle w:val="af9"/>
        <w:numPr>
          <w:ilvl w:val="0"/>
          <w:numId w:val="21"/>
        </w:numPr>
        <w:ind w:leftChars="0" w:firstLineChars="0"/>
        <w:jc w:val="both"/>
      </w:pPr>
      <w:r w:rsidRPr="00E27C4E">
        <w:lastRenderedPageBreak/>
        <w:t xml:space="preserve">επιβεβαίωση της πληρότητας υποβολής της αίτησης χρηματοδότησης, καθώς και των απαιτούμενων δικαιολογητικών συμμετοχής, </w:t>
      </w:r>
    </w:p>
    <w:p w14:paraId="36024AE1" w14:textId="4A275F96" w:rsidR="00E27C4E" w:rsidRPr="00E27C4E" w:rsidRDefault="00E27C4E" w:rsidP="006A4A24">
      <w:pPr>
        <w:pStyle w:val="af9"/>
        <w:numPr>
          <w:ilvl w:val="0"/>
          <w:numId w:val="21"/>
        </w:numPr>
        <w:ind w:leftChars="0" w:firstLineChars="0"/>
        <w:jc w:val="both"/>
      </w:pPr>
      <w:r w:rsidRPr="00E27C4E">
        <w:t xml:space="preserve">αξιολόγηση επιλεξιμότητας, </w:t>
      </w:r>
    </w:p>
    <w:p w14:paraId="10FF6665" w14:textId="668ECAB1" w:rsidR="00E27C4E" w:rsidRPr="00E27C4E" w:rsidRDefault="00E27C4E" w:rsidP="006A4A24">
      <w:pPr>
        <w:pStyle w:val="af9"/>
        <w:numPr>
          <w:ilvl w:val="0"/>
          <w:numId w:val="21"/>
        </w:numPr>
        <w:ind w:leftChars="0" w:firstLineChars="0"/>
        <w:jc w:val="both"/>
      </w:pPr>
      <w:r w:rsidRPr="00E27C4E">
        <w:t xml:space="preserve">βαθμολόγηση της αίτησης εφόσον προβλέπεται. </w:t>
      </w:r>
    </w:p>
    <w:p w14:paraId="3107DD33"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Το αποτέλεσμα της αξιολόγησης της αίτησης με τη σχετική τεκμηρίωση αποτυπώνεται στο ΟΠΣΚΕ. </w:t>
      </w:r>
    </w:p>
    <w:p w14:paraId="15BDC353" w14:textId="7EA10D54"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4E5958">
        <w:rPr>
          <w:rFonts w:asciiTheme="minorHAnsi" w:hAnsiTheme="minorHAnsi" w:cstheme="minorHAnsi"/>
          <w:bCs/>
          <w:u w:val="single"/>
        </w:rPr>
        <w:t>Η αξιολόγηση των αιτήσεων είναι κατά κανόνα συγκριτική</w:t>
      </w:r>
      <w:r w:rsidRPr="007264E1">
        <w:rPr>
          <w:rFonts w:asciiTheme="minorHAnsi" w:hAnsiTheme="minorHAnsi" w:cstheme="minorHAnsi"/>
          <w:bCs/>
        </w:rPr>
        <w:t xml:space="preserve">. 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πίνακες με όλες τις μη παραδεκτές (είτε λόγω εξάντλησης προϋπολογισμού είτε λόγω αρνητικής αξιολόγησης) αιτήσεις χρηματοδότησης. Οι αιτήσεις που τελικά χρηματοδοτούνται προκύπτουν με βάση τη σειρά κατάταξης στην κατάσταση αποτελεσμάτων αξιολόγησης των παραδεκτών αιτήσεων χρηματοδότησης, και μέχρι την εξάντληση του αντίστοιχου προϋπολογισμού της Πρόσκλησης. </w:t>
      </w:r>
    </w:p>
    <w:p w14:paraId="564E2595" w14:textId="77777777" w:rsidR="00E27C4E" w:rsidRPr="004E5958" w:rsidRDefault="00E27C4E" w:rsidP="004E5958">
      <w:pPr>
        <w:spacing w:after="120" w:line="280" w:lineRule="exact"/>
        <w:ind w:leftChars="0" w:left="0" w:firstLineChars="0" w:firstLine="0"/>
        <w:jc w:val="both"/>
        <w:rPr>
          <w:rFonts w:asciiTheme="minorHAnsi" w:hAnsiTheme="minorHAnsi" w:cstheme="minorHAnsi"/>
          <w:bCs/>
        </w:rPr>
      </w:pPr>
      <w:r w:rsidRPr="004E5958">
        <w:rPr>
          <w:rFonts w:asciiTheme="minorHAnsi" w:hAnsiTheme="minorHAnsi" w:cstheme="minorHAnsi"/>
          <w:bCs/>
        </w:rPr>
        <w:t xml:space="preserve">Με βάση τα παραπάνω, τα αποτελέσματα αξιολόγησης περιλαμβάνουν: </w:t>
      </w:r>
    </w:p>
    <w:p w14:paraId="0F04A57D" w14:textId="2C9DE798" w:rsidR="00E27C4E" w:rsidRPr="00E27C4E" w:rsidRDefault="00E27C4E" w:rsidP="006A4A24">
      <w:pPr>
        <w:pStyle w:val="af9"/>
        <w:numPr>
          <w:ilvl w:val="0"/>
          <w:numId w:val="22"/>
        </w:numPr>
        <w:ind w:leftChars="0" w:firstLineChars="0"/>
        <w:jc w:val="both"/>
      </w:pPr>
      <w:r w:rsidRPr="00E27C4E">
        <w:t xml:space="preserve">Πίνακα εγκεκριμένων αιτήσεων για χρηματοδότηση, </w:t>
      </w:r>
    </w:p>
    <w:p w14:paraId="404D7684" w14:textId="3110B3D2" w:rsidR="00E27C4E" w:rsidRPr="00E27C4E" w:rsidRDefault="00E27C4E" w:rsidP="006A4A24">
      <w:pPr>
        <w:pStyle w:val="af9"/>
        <w:numPr>
          <w:ilvl w:val="0"/>
          <w:numId w:val="22"/>
        </w:numPr>
        <w:ind w:leftChars="0" w:firstLineChars="0"/>
        <w:jc w:val="both"/>
      </w:pPr>
      <w:r w:rsidRPr="00E27C4E">
        <w:t xml:space="preserve">Πίνακα θετικά αξιολογημένων αιτήσεων μη εγκεκριμένων για χρηματοδότηση λόγω εξάντλησης προϋπολογισμού πρόσκλησης, </w:t>
      </w:r>
    </w:p>
    <w:p w14:paraId="76C87214" w14:textId="3B02DA86" w:rsidR="00E27C4E" w:rsidRPr="00E27C4E" w:rsidRDefault="00E27C4E" w:rsidP="006A4A24">
      <w:pPr>
        <w:pStyle w:val="af9"/>
        <w:numPr>
          <w:ilvl w:val="0"/>
          <w:numId w:val="22"/>
        </w:numPr>
        <w:spacing w:after="120"/>
        <w:ind w:leftChars="0" w:left="714" w:firstLineChars="0" w:hanging="357"/>
        <w:jc w:val="both"/>
      </w:pPr>
      <w:r w:rsidRPr="00E27C4E">
        <w:t xml:space="preserve">Πίνακα απορριφθεισών αιτήσεων λόγω αρνητικής αξιολόγησης </w:t>
      </w:r>
    </w:p>
    <w:p w14:paraId="02CD5817" w14:textId="0D0FA602" w:rsidR="00E27C4E" w:rsidRPr="004E5958" w:rsidRDefault="00E27C4E" w:rsidP="004E5958">
      <w:pPr>
        <w:spacing w:after="120" w:line="280" w:lineRule="exact"/>
        <w:ind w:leftChars="0" w:left="0" w:firstLineChars="0" w:firstLine="0"/>
        <w:jc w:val="both"/>
        <w:rPr>
          <w:rFonts w:asciiTheme="minorHAnsi" w:hAnsiTheme="minorHAnsi" w:cstheme="minorHAnsi"/>
          <w:bCs/>
        </w:rPr>
      </w:pPr>
      <w:r w:rsidRPr="004E5958">
        <w:rPr>
          <w:rFonts w:asciiTheme="minorHAnsi" w:hAnsiTheme="minorHAnsi" w:cstheme="minorHAnsi"/>
          <w:bCs/>
          <w:u w:val="single"/>
        </w:rPr>
        <w:t>Η άμεση αξιολόγηση δύναται να επιλεγεί σε εξαιρετικές και απολύτως τεκμηριωμένες περιπτώσεις</w:t>
      </w:r>
      <w:r w:rsidRPr="004E5958">
        <w:rPr>
          <w:rFonts w:asciiTheme="minorHAnsi" w:hAnsiTheme="minorHAnsi" w:cstheme="minorHAnsi"/>
          <w:bCs/>
        </w:rPr>
        <w:t xml:space="preserve">. Τέτοιες περιπτώσεις δύναται να αφορούν δράσεις όπου η τήρηση ελάχιστων προϋποθέσεων είναι επαρκής για 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In - First </w:t>
      </w:r>
      <w:proofErr w:type="spellStart"/>
      <w:r w:rsidRPr="004E5958">
        <w:rPr>
          <w:rFonts w:asciiTheme="minorHAnsi" w:hAnsiTheme="minorHAnsi" w:cstheme="minorHAnsi"/>
          <w:bCs/>
        </w:rPr>
        <w:t>Out</w:t>
      </w:r>
      <w:proofErr w:type="spellEnd"/>
      <w:r w:rsidRPr="004E5958">
        <w:rPr>
          <w:rFonts w:asciiTheme="minorHAnsi" w:hAnsiTheme="minorHAnsi" w:cstheme="minorHAnsi"/>
          <w:bCs/>
        </w:rPr>
        <w:t xml:space="preserve">)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 </w:t>
      </w:r>
    </w:p>
    <w:p w14:paraId="48B4DD55" w14:textId="77777777" w:rsidR="00E27C4E" w:rsidRPr="0067510F" w:rsidRDefault="00E27C4E" w:rsidP="0067510F">
      <w:pPr>
        <w:spacing w:after="120" w:line="280" w:lineRule="exact"/>
        <w:ind w:leftChars="0" w:left="0" w:firstLineChars="0" w:firstLine="0"/>
        <w:jc w:val="both"/>
        <w:rPr>
          <w:rFonts w:asciiTheme="minorHAnsi" w:hAnsiTheme="minorHAnsi" w:cstheme="minorHAnsi"/>
          <w:bCs/>
        </w:rPr>
      </w:pPr>
      <w:r w:rsidRPr="0067510F">
        <w:rPr>
          <w:rFonts w:asciiTheme="minorHAnsi" w:hAnsiTheme="minorHAnsi" w:cstheme="minorHAnsi"/>
          <w:bCs/>
        </w:rPr>
        <w:t xml:space="preserve">Η ΔΑ, κατά την επιλογή των </w:t>
      </w:r>
      <w:proofErr w:type="spellStart"/>
      <w:r w:rsidRPr="0067510F">
        <w:rPr>
          <w:rFonts w:asciiTheme="minorHAnsi" w:hAnsiTheme="minorHAnsi" w:cstheme="minorHAnsi"/>
          <w:bCs/>
        </w:rPr>
        <w:t>αξιολογητών</w:t>
      </w:r>
      <w:proofErr w:type="spellEnd"/>
      <w:r w:rsidRPr="0067510F">
        <w:rPr>
          <w:rFonts w:asciiTheme="minorHAnsi" w:hAnsiTheme="minorHAnsi" w:cstheme="minorHAnsi"/>
          <w:bCs/>
        </w:rPr>
        <w:t xml:space="preserve">,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ΟΠΣΚΕ. </w:t>
      </w:r>
    </w:p>
    <w:p w14:paraId="5D9BDCCB" w14:textId="77777777" w:rsidR="00E27C4E" w:rsidRPr="0067510F" w:rsidRDefault="00E27C4E" w:rsidP="0067510F">
      <w:pPr>
        <w:spacing w:after="120" w:line="280" w:lineRule="exact"/>
        <w:ind w:leftChars="0" w:left="0" w:firstLineChars="0" w:firstLine="0"/>
        <w:jc w:val="both"/>
        <w:rPr>
          <w:rFonts w:asciiTheme="minorHAnsi" w:hAnsiTheme="minorHAnsi" w:cstheme="minorHAnsi"/>
          <w:bCs/>
        </w:rPr>
      </w:pPr>
      <w:r w:rsidRPr="0067510F">
        <w:rPr>
          <w:rFonts w:asciiTheme="minorHAnsi" w:hAnsiTheme="minorHAnsi" w:cstheme="minorHAnsi"/>
          <w:bCs/>
        </w:rPr>
        <w:t xml:space="preserve">Επίσης, η ΔΑ διασφαλίζει ότι τηρούνται τα προβλεπόμενα στον Καν. 2021/1060, μεταξύ άλλων: </w:t>
      </w:r>
    </w:p>
    <w:p w14:paraId="3F724C8F" w14:textId="2D64515B" w:rsidR="00E27C4E" w:rsidRPr="0067510F" w:rsidRDefault="00E27C4E" w:rsidP="006A4A24">
      <w:pPr>
        <w:pStyle w:val="af9"/>
        <w:numPr>
          <w:ilvl w:val="0"/>
          <w:numId w:val="21"/>
        </w:numPr>
        <w:ind w:leftChars="0" w:firstLineChars="0"/>
        <w:jc w:val="both"/>
      </w:pPr>
      <w:r w:rsidRPr="0067510F">
        <w:t xml:space="preserve">ότι η μεθοδολογία και τα κριτήρια επιλογής, όπως εγκρίθηκαν από την Επιτροπή Παρακολούθησης του οικείου Προγράμματος και περιγράφονται στην αντίστοιχη πρόσκληση και, κατά περίπτωση, στον Οδηγό Εφαρμογής: </w:t>
      </w:r>
    </w:p>
    <w:p w14:paraId="1EEFEA9C" w14:textId="246B22D0" w:rsidR="00E27C4E" w:rsidRPr="00E27C4E" w:rsidRDefault="00E27C4E" w:rsidP="006A4A24">
      <w:pPr>
        <w:pStyle w:val="af9"/>
        <w:numPr>
          <w:ilvl w:val="0"/>
          <w:numId w:val="23"/>
        </w:numPr>
        <w:ind w:leftChars="0" w:left="1134" w:firstLineChars="0" w:hanging="425"/>
        <w:jc w:val="both"/>
      </w:pPr>
      <w:r w:rsidRPr="00E27C4E">
        <w:t xml:space="preserve">δεν εισάγουν διακρίσεις και είναι διαφανή, </w:t>
      </w:r>
    </w:p>
    <w:p w14:paraId="75082248" w14:textId="378167A2" w:rsidR="00E27C4E" w:rsidRPr="00E27C4E" w:rsidRDefault="00E27C4E" w:rsidP="006A4A24">
      <w:pPr>
        <w:pStyle w:val="af9"/>
        <w:numPr>
          <w:ilvl w:val="0"/>
          <w:numId w:val="23"/>
        </w:numPr>
        <w:ind w:leftChars="0" w:left="1134" w:firstLineChars="0" w:hanging="425"/>
        <w:jc w:val="both"/>
      </w:pPr>
      <w:r w:rsidRPr="00E27C4E">
        <w:t xml:space="preserve">εξασφαλίζουν την πρόσβαση από άτομα με αναπηρίες, διασφαλίζουν την ισότητα των φύλων, και λαμβάνουν υπόψη τον Χάρτη των Θεμελιωδών Δικαιωμάτων της Ευρωπαϊκής Ένωσης, την ενωσιακή πολιτική στον τομέα του περιβάλλοντος, την αρχή της βιώσιμης ανάπτυξης και την αρχή της μη πρόκλησης σημαντικής βλάβης, όπως ορίζεται στο άρθρο 9 του Καν. 2021/1060, </w:t>
      </w:r>
    </w:p>
    <w:p w14:paraId="54182C86" w14:textId="06B04794" w:rsidR="00E27C4E" w:rsidRPr="00E27C4E" w:rsidRDefault="00E27C4E" w:rsidP="006A4A24">
      <w:pPr>
        <w:pStyle w:val="af9"/>
        <w:numPr>
          <w:ilvl w:val="0"/>
          <w:numId w:val="23"/>
        </w:numPr>
        <w:ind w:leftChars="0" w:left="1134" w:firstLineChars="0" w:hanging="425"/>
        <w:jc w:val="both"/>
      </w:pPr>
      <w:r w:rsidRPr="00E27C4E">
        <w:t xml:space="preserve">διασφαλίζουν τη συμβολή των πράξεων στην επίτευξη των ειδικών στόχων και των αποτελεσμάτων της σχετικής προτεραιότητας, </w:t>
      </w:r>
    </w:p>
    <w:p w14:paraId="2CC11333" w14:textId="007B21A9" w:rsidR="00E27C4E" w:rsidRPr="00E27C4E" w:rsidRDefault="00E27C4E" w:rsidP="006A4A24">
      <w:pPr>
        <w:pStyle w:val="af9"/>
        <w:numPr>
          <w:ilvl w:val="0"/>
          <w:numId w:val="23"/>
        </w:numPr>
        <w:ind w:leftChars="0" w:left="1134" w:firstLineChars="0" w:hanging="425"/>
        <w:jc w:val="both"/>
      </w:pPr>
      <w:r w:rsidRPr="00E27C4E">
        <w:t xml:space="preserve">διασφαλίζουν τη χρηματοοικονομική βιωσιμότητα των πράξεων που περιλαμβάνουν παραγωγικές επενδύσεις. </w:t>
      </w:r>
    </w:p>
    <w:p w14:paraId="478283FA" w14:textId="3172079D" w:rsidR="00E27C4E" w:rsidRPr="00E27C4E" w:rsidRDefault="00E27C4E" w:rsidP="006A4A24">
      <w:pPr>
        <w:pStyle w:val="af9"/>
        <w:numPr>
          <w:ilvl w:val="0"/>
          <w:numId w:val="21"/>
        </w:numPr>
        <w:ind w:leftChars="0" w:firstLineChars="0"/>
        <w:jc w:val="both"/>
      </w:pPr>
      <w:r w:rsidRPr="00E27C4E">
        <w:t xml:space="preserve">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 </w:t>
      </w:r>
    </w:p>
    <w:p w14:paraId="5C866069" w14:textId="49909CA1" w:rsidR="00E27C4E" w:rsidRPr="000F5660" w:rsidRDefault="00E27C4E" w:rsidP="00E27C4E">
      <w:pPr>
        <w:ind w:leftChars="-5" w:left="-11" w:firstLineChars="4" w:firstLine="9"/>
        <w:jc w:val="both"/>
      </w:pPr>
    </w:p>
    <w:p w14:paraId="4AA798BF" w14:textId="77777777" w:rsidR="008607C3" w:rsidRDefault="008607C3" w:rsidP="008607C3">
      <w:pPr>
        <w:ind w:leftChars="-5" w:left="-11" w:firstLineChars="4" w:firstLine="9"/>
        <w:rPr>
          <w:b/>
        </w:rPr>
      </w:pPr>
    </w:p>
    <w:p w14:paraId="0F61721C" w14:textId="04BADB9A" w:rsidR="008607C3" w:rsidRDefault="008607C3" w:rsidP="008607C3">
      <w:pPr>
        <w:ind w:leftChars="-5" w:left="-11" w:firstLineChars="4" w:firstLine="9"/>
        <w:sectPr w:rsidR="008607C3" w:rsidSect="00C459F8">
          <w:pgSz w:w="11906" w:h="16838"/>
          <w:pgMar w:top="993" w:right="1133" w:bottom="993" w:left="1134" w:header="709" w:footer="709" w:gutter="0"/>
          <w:cols w:space="708"/>
          <w:docGrid w:linePitch="360"/>
        </w:sectPr>
      </w:pPr>
    </w:p>
    <w:p w14:paraId="286366E1" w14:textId="630D163D" w:rsidR="000A1D33" w:rsidRPr="00D50C0F" w:rsidRDefault="000A1D33" w:rsidP="007616E1">
      <w:pPr>
        <w:pStyle w:val="1"/>
        <w:rPr>
          <w:rStyle w:val="Intro2"/>
          <w:rFonts w:asciiTheme="minorHAnsi" w:hAnsiTheme="minorHAnsi"/>
          <w:color w:val="1F4E79" w:themeColor="accent1" w:themeShade="80"/>
          <w:sz w:val="24"/>
        </w:rPr>
      </w:pPr>
      <w:bookmarkStart w:id="40" w:name="_Toc197088666"/>
      <w:bookmarkStart w:id="41" w:name="_Toc232492340"/>
      <w:r w:rsidRPr="00D50C0F">
        <w:rPr>
          <w:rStyle w:val="Intro2"/>
          <w:rFonts w:asciiTheme="minorHAnsi" w:hAnsiTheme="minorHAnsi"/>
          <w:color w:val="1F4E79" w:themeColor="accent1" w:themeShade="80"/>
          <w:sz w:val="24"/>
        </w:rPr>
        <w:lastRenderedPageBreak/>
        <w:t xml:space="preserve">ΜΕΘΟΔΟΛΟΓΙΑ ΚΑΙ ΚΡΙΤΗΡΙΑ ΕΠΙΛΟΓΗΣ ΠΡΑΞΕΩΝ ΔΡΑΣΕΩΝ </w:t>
      </w:r>
      <w:r w:rsidR="00736819">
        <w:rPr>
          <w:rStyle w:val="Intro2"/>
          <w:rFonts w:asciiTheme="minorHAnsi" w:hAnsiTheme="minorHAnsi"/>
          <w:color w:val="1F4E79" w:themeColor="accent1" w:themeShade="80"/>
          <w:sz w:val="24"/>
        </w:rPr>
        <w:t>10</w:t>
      </w:r>
      <w:r w:rsidR="000A3621">
        <w:rPr>
          <w:rStyle w:val="Intro2"/>
          <w:rFonts w:asciiTheme="minorHAnsi" w:hAnsiTheme="minorHAnsi"/>
          <w:color w:val="1F4E79" w:themeColor="accent1" w:themeShade="80"/>
          <w:sz w:val="24"/>
        </w:rPr>
        <w:t>.0</w:t>
      </w:r>
      <w:r w:rsidR="00E70A82" w:rsidRPr="00D50C0F">
        <w:rPr>
          <w:rStyle w:val="Intro2"/>
          <w:rFonts w:asciiTheme="minorHAnsi" w:hAnsiTheme="minorHAnsi"/>
          <w:color w:val="1F4E79" w:themeColor="accent1" w:themeShade="80"/>
          <w:sz w:val="24"/>
        </w:rPr>
        <w:t xml:space="preserve"> </w:t>
      </w:r>
      <w:r w:rsidRPr="00D50C0F">
        <w:rPr>
          <w:rStyle w:val="Intro2"/>
          <w:rFonts w:asciiTheme="minorHAnsi" w:hAnsiTheme="minorHAnsi"/>
          <w:color w:val="1F4E79" w:themeColor="accent1" w:themeShade="80"/>
          <w:sz w:val="24"/>
        </w:rPr>
        <w:t>ΈΚΔΟΣΗΣ ΕΓΓΡΑΦΟΥ ΕΞΕΙΔΙΚΕΥΣΗΣ</w:t>
      </w:r>
      <w:bookmarkEnd w:id="40"/>
      <w:bookmarkEnd w:id="41"/>
      <w:r w:rsidRPr="00D50C0F">
        <w:rPr>
          <w:rStyle w:val="Intro2"/>
          <w:rFonts w:asciiTheme="minorHAnsi" w:hAnsiTheme="minorHAnsi"/>
          <w:color w:val="1F4E79" w:themeColor="accent1" w:themeShade="80"/>
          <w:sz w:val="24"/>
        </w:rPr>
        <w:t xml:space="preserve"> </w:t>
      </w:r>
    </w:p>
    <w:p w14:paraId="086E7CE4" w14:textId="14D83BDB" w:rsidR="000A1D33" w:rsidRDefault="000A1D33" w:rsidP="00C459F8">
      <w:pPr>
        <w:spacing w:after="120" w:line="280" w:lineRule="exact"/>
        <w:ind w:leftChars="0" w:left="0" w:firstLineChars="0" w:firstLine="0"/>
        <w:jc w:val="both"/>
        <w:rPr>
          <w:rFonts w:asciiTheme="minorHAnsi" w:hAnsiTheme="minorHAnsi" w:cstheme="minorHAnsi"/>
        </w:rPr>
      </w:pPr>
      <w:r w:rsidRPr="000A1D33">
        <w:rPr>
          <w:rFonts w:asciiTheme="minorHAnsi" w:hAnsiTheme="minorHAnsi" w:cstheme="minorHAnsi"/>
        </w:rPr>
        <w:t xml:space="preserve">Στο </w:t>
      </w:r>
      <w:r w:rsidRPr="00F83BDD">
        <w:rPr>
          <w:rFonts w:asciiTheme="minorHAnsi" w:hAnsiTheme="minorHAnsi" w:cstheme="minorHAnsi"/>
        </w:rPr>
        <w:t xml:space="preserve">πλαίσιο της </w:t>
      </w:r>
      <w:r w:rsidR="000D3AD1">
        <w:rPr>
          <w:rFonts w:asciiTheme="minorHAnsi" w:hAnsiTheme="minorHAnsi" w:cstheme="minorHAnsi"/>
        </w:rPr>
        <w:t>10</w:t>
      </w:r>
      <w:r w:rsidR="009B4071">
        <w:rPr>
          <w:rFonts w:asciiTheme="minorHAnsi" w:hAnsiTheme="minorHAnsi" w:cstheme="minorHAnsi"/>
        </w:rPr>
        <w:t>.0</w:t>
      </w:r>
      <w:r w:rsidR="009C16DF" w:rsidRPr="00F83BDD">
        <w:rPr>
          <w:rFonts w:asciiTheme="minorHAnsi" w:hAnsiTheme="minorHAnsi" w:cstheme="minorHAnsi"/>
        </w:rPr>
        <w:t xml:space="preserve"> </w:t>
      </w:r>
      <w:r w:rsidRPr="00F83BDD">
        <w:rPr>
          <w:rFonts w:asciiTheme="minorHAnsi" w:hAnsiTheme="minorHAnsi" w:cstheme="minorHAnsi"/>
        </w:rPr>
        <w:t>Εξειδίκευσης του Προγράμματος, ορίζονται τα κριτήρια επιλογής πράξεων για τις παρακάτω δράσεις :</w:t>
      </w:r>
    </w:p>
    <w:tbl>
      <w:tblPr>
        <w:tblStyle w:val="-11"/>
        <w:tblW w:w="10065" w:type="dxa"/>
        <w:tblInd w:w="-152" w:type="dxa"/>
        <w:tblLook w:val="04A0" w:firstRow="1" w:lastRow="0" w:firstColumn="1" w:lastColumn="0" w:noHBand="0" w:noVBand="1"/>
      </w:tblPr>
      <w:tblGrid>
        <w:gridCol w:w="877"/>
        <w:gridCol w:w="1024"/>
        <w:gridCol w:w="6750"/>
        <w:gridCol w:w="1414"/>
      </w:tblGrid>
      <w:tr w:rsidR="00802826" w14:paraId="1DA55630" w14:textId="77777777" w:rsidTr="00F537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7" w:type="dxa"/>
          </w:tcPr>
          <w:p w14:paraId="229298B4" w14:textId="77777777" w:rsidR="00802826" w:rsidRDefault="00802826" w:rsidP="008F6C9E">
            <w:pPr>
              <w:spacing w:after="120" w:line="280" w:lineRule="exact"/>
              <w:ind w:leftChars="0" w:left="0" w:firstLineChars="0" w:firstLine="0"/>
              <w:jc w:val="center"/>
              <w:rPr>
                <w:rFonts w:asciiTheme="minorHAnsi" w:hAnsiTheme="minorHAnsi" w:cstheme="minorHAnsi"/>
              </w:rPr>
            </w:pPr>
            <w:r>
              <w:rPr>
                <w:rFonts w:asciiTheme="minorHAnsi" w:hAnsiTheme="minorHAnsi" w:cstheme="minorHAnsi"/>
              </w:rPr>
              <w:t>Άξονας</w:t>
            </w:r>
          </w:p>
        </w:tc>
        <w:tc>
          <w:tcPr>
            <w:tcW w:w="1024" w:type="dxa"/>
          </w:tcPr>
          <w:p w14:paraId="6CF8EB9C" w14:textId="77777777" w:rsidR="00802826" w:rsidRDefault="00802826" w:rsidP="008F6C9E">
            <w:pPr>
              <w:spacing w:after="120" w:line="280" w:lineRule="exact"/>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Ταμείο</w:t>
            </w:r>
          </w:p>
        </w:tc>
        <w:tc>
          <w:tcPr>
            <w:tcW w:w="6750" w:type="dxa"/>
          </w:tcPr>
          <w:p w14:paraId="24739EAF" w14:textId="77777777" w:rsidR="00802826" w:rsidRDefault="00802826" w:rsidP="008F6C9E">
            <w:pPr>
              <w:spacing w:after="120" w:line="280" w:lineRule="exact"/>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Δράση</w:t>
            </w:r>
          </w:p>
        </w:tc>
        <w:tc>
          <w:tcPr>
            <w:tcW w:w="1414" w:type="dxa"/>
          </w:tcPr>
          <w:p w14:paraId="029B5F58" w14:textId="77777777" w:rsidR="00802826" w:rsidRDefault="00802826" w:rsidP="008F6C9E">
            <w:pPr>
              <w:spacing w:after="120" w:line="280" w:lineRule="exact"/>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Διαδικασία Αξιολόγησης</w:t>
            </w:r>
          </w:p>
        </w:tc>
      </w:tr>
      <w:tr w:rsidR="002A0D80" w14:paraId="18A8ABC8" w14:textId="77777777" w:rsidTr="00FE4E7D">
        <w:trPr>
          <w:cnfStyle w:val="000000100000" w:firstRow="0" w:lastRow="0" w:firstColumn="0" w:lastColumn="0" w:oddVBand="0" w:evenVBand="0" w:oddHBand="1" w:evenHBand="0" w:firstRowFirstColumn="0" w:firstRowLastColumn="0" w:lastRowFirstColumn="0" w:lastRowLastColumn="0"/>
          <w:trHeight w:val="993"/>
        </w:trPr>
        <w:tc>
          <w:tcPr>
            <w:cnfStyle w:val="001000000000" w:firstRow="0" w:lastRow="0" w:firstColumn="1" w:lastColumn="0" w:oddVBand="0" w:evenVBand="0" w:oddHBand="0" w:evenHBand="0" w:firstRowFirstColumn="0" w:firstRowLastColumn="0" w:lastRowFirstColumn="0" w:lastRowLastColumn="0"/>
            <w:tcW w:w="877" w:type="dxa"/>
          </w:tcPr>
          <w:p w14:paraId="6E06C75E" w14:textId="51D9A8F0" w:rsidR="002A0D80" w:rsidRPr="00FE4E7D" w:rsidRDefault="00FE4E7D" w:rsidP="002A0D80">
            <w:pPr>
              <w:spacing w:after="120" w:line="280" w:lineRule="exact"/>
              <w:ind w:leftChars="0" w:left="0" w:firstLineChars="0" w:firstLine="0"/>
              <w:jc w:val="center"/>
              <w:rPr>
                <w:rFonts w:asciiTheme="minorHAnsi" w:hAnsiTheme="minorHAnsi" w:cstheme="minorHAnsi"/>
                <w:b w:val="0"/>
                <w:bCs w:val="0"/>
              </w:rPr>
            </w:pPr>
            <w:r w:rsidRPr="00FE4E7D">
              <w:rPr>
                <w:rFonts w:asciiTheme="minorHAnsi" w:hAnsiTheme="minorHAnsi" w:cstheme="minorHAnsi"/>
                <w:b w:val="0"/>
                <w:bCs w:val="0"/>
              </w:rPr>
              <w:t>2Α</w:t>
            </w:r>
          </w:p>
        </w:tc>
        <w:tc>
          <w:tcPr>
            <w:tcW w:w="1024" w:type="dxa"/>
          </w:tcPr>
          <w:p w14:paraId="151B415C" w14:textId="342B05D1" w:rsidR="002A0D80" w:rsidRPr="00F53C50" w:rsidRDefault="002A0D80"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53C50">
              <w:rPr>
                <w:rFonts w:asciiTheme="minorHAnsi" w:hAnsiTheme="minorHAnsi" w:cstheme="minorHAnsi"/>
              </w:rPr>
              <w:t>ΕΤΠΑ</w:t>
            </w:r>
          </w:p>
        </w:tc>
        <w:tc>
          <w:tcPr>
            <w:tcW w:w="6750" w:type="dxa"/>
          </w:tcPr>
          <w:p w14:paraId="51A72297" w14:textId="746B89C2" w:rsidR="002A0D80" w:rsidRPr="00F53C50" w:rsidRDefault="0025074E"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5074E">
              <w:rPr>
                <w:szCs w:val="24"/>
                <w:lang w:eastAsia="ar-SA"/>
              </w:rPr>
              <w:t>Δράση: 2Α.v.3 Επενδύσεις στη διαχείριση λυμάτων / 2A.v.3γ: Επενδύσεις στη διαχείριση λυμάτων οικισμών Γ΄ προτεραιότητας Οδηγίας 91/271/ΕΟΚ για την Περιφέρεια Ηπείρου</w:t>
            </w:r>
          </w:p>
        </w:tc>
        <w:tc>
          <w:tcPr>
            <w:tcW w:w="1414" w:type="dxa"/>
          </w:tcPr>
          <w:p w14:paraId="13E6CF3A" w14:textId="7A564315" w:rsidR="002A0D80" w:rsidRPr="00F53C50" w:rsidRDefault="00BD6054"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Άμεση</w:t>
            </w:r>
          </w:p>
        </w:tc>
      </w:tr>
      <w:tr w:rsidR="00E37849" w14:paraId="7E4FFAC1" w14:textId="77777777" w:rsidTr="00FE4E7D">
        <w:trPr>
          <w:trHeight w:val="838"/>
        </w:trPr>
        <w:tc>
          <w:tcPr>
            <w:cnfStyle w:val="001000000000" w:firstRow="0" w:lastRow="0" w:firstColumn="1" w:lastColumn="0" w:oddVBand="0" w:evenVBand="0" w:oddHBand="0" w:evenHBand="0" w:firstRowFirstColumn="0" w:firstRowLastColumn="0" w:lastRowFirstColumn="0" w:lastRowLastColumn="0"/>
            <w:tcW w:w="877" w:type="dxa"/>
          </w:tcPr>
          <w:p w14:paraId="56C3BD96" w14:textId="373378EE" w:rsidR="00E37849" w:rsidRPr="00E37849" w:rsidRDefault="00E37849" w:rsidP="00E37849">
            <w:pPr>
              <w:spacing w:after="120" w:line="280" w:lineRule="exact"/>
              <w:ind w:leftChars="0" w:left="0" w:firstLineChars="0" w:firstLine="0"/>
              <w:jc w:val="center"/>
              <w:rPr>
                <w:rFonts w:asciiTheme="minorHAnsi" w:hAnsiTheme="minorHAnsi" w:cstheme="minorHAnsi"/>
                <w:b w:val="0"/>
                <w:bCs w:val="0"/>
              </w:rPr>
            </w:pPr>
            <w:r w:rsidRPr="00E37849">
              <w:rPr>
                <w:rFonts w:asciiTheme="minorHAnsi" w:hAnsiTheme="minorHAnsi" w:cstheme="minorHAnsi"/>
                <w:b w:val="0"/>
                <w:bCs w:val="0"/>
              </w:rPr>
              <w:t>5</w:t>
            </w:r>
          </w:p>
        </w:tc>
        <w:tc>
          <w:tcPr>
            <w:tcW w:w="1024" w:type="dxa"/>
          </w:tcPr>
          <w:p w14:paraId="2E4D0AD2" w14:textId="59915572" w:rsidR="00E37849" w:rsidRPr="00F53C50" w:rsidRDefault="00E37849" w:rsidP="00D1099A">
            <w:pPr>
              <w:spacing w:after="120" w:line="280" w:lineRule="exact"/>
              <w:ind w:leftChars="0" w:left="0"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53C50">
              <w:rPr>
                <w:rFonts w:asciiTheme="minorHAnsi" w:hAnsiTheme="minorHAnsi" w:cstheme="minorHAnsi"/>
              </w:rPr>
              <w:t>ΕΤΠΑ</w:t>
            </w:r>
          </w:p>
        </w:tc>
        <w:tc>
          <w:tcPr>
            <w:tcW w:w="6750" w:type="dxa"/>
          </w:tcPr>
          <w:p w14:paraId="5CA4E045" w14:textId="17C5CA84" w:rsidR="00E37849" w:rsidRPr="00E37849" w:rsidRDefault="00E37849" w:rsidP="00D1099A">
            <w:pPr>
              <w:spacing w:after="120" w:line="280" w:lineRule="exact"/>
              <w:ind w:leftChars="0" w:left="0"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37849">
              <w:rPr>
                <w:rFonts w:asciiTheme="minorHAnsi" w:hAnsiTheme="minorHAnsi" w:cstheme="minorHAnsi"/>
              </w:rPr>
              <w:t>Δράση 5.ii.1β: Βασικές υποστηρικτικές υποδομές ανάπτυξης τουρισμού Βόρειας Πίνδου, Νότιας Πίνδου και περιοχής Σουλίου – Αχέροντα</w:t>
            </w:r>
          </w:p>
        </w:tc>
        <w:tc>
          <w:tcPr>
            <w:tcW w:w="1414" w:type="dxa"/>
          </w:tcPr>
          <w:p w14:paraId="3C3CA9EF" w14:textId="6957811E" w:rsidR="00E37849" w:rsidRPr="00F53C50" w:rsidRDefault="00E37849" w:rsidP="00D1099A">
            <w:pPr>
              <w:spacing w:after="120" w:line="280" w:lineRule="exact"/>
              <w:ind w:leftChars="0" w:left="0"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Άμεση</w:t>
            </w:r>
          </w:p>
        </w:tc>
      </w:tr>
      <w:tr w:rsidR="00E37849" w14:paraId="22714E00" w14:textId="77777777" w:rsidTr="00E37849">
        <w:trPr>
          <w:cnfStyle w:val="000000100000" w:firstRow="0" w:lastRow="0" w:firstColumn="0" w:lastColumn="0" w:oddVBand="0" w:evenVBand="0" w:oddHBand="1"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877" w:type="dxa"/>
          </w:tcPr>
          <w:p w14:paraId="6C41E906" w14:textId="1C37AB07" w:rsidR="00E37849" w:rsidRPr="00E37849" w:rsidRDefault="00E37849" w:rsidP="00E37849">
            <w:pPr>
              <w:spacing w:after="120" w:line="280" w:lineRule="exact"/>
              <w:ind w:leftChars="0" w:left="0" w:firstLineChars="0" w:firstLine="0"/>
              <w:jc w:val="center"/>
              <w:rPr>
                <w:rFonts w:asciiTheme="minorHAnsi" w:hAnsiTheme="minorHAnsi" w:cstheme="minorHAnsi"/>
                <w:b w:val="0"/>
                <w:bCs w:val="0"/>
              </w:rPr>
            </w:pPr>
            <w:r w:rsidRPr="00E37849">
              <w:rPr>
                <w:rFonts w:asciiTheme="minorHAnsi" w:hAnsiTheme="minorHAnsi" w:cstheme="minorHAnsi"/>
                <w:b w:val="0"/>
                <w:bCs w:val="0"/>
              </w:rPr>
              <w:t>5</w:t>
            </w:r>
          </w:p>
        </w:tc>
        <w:tc>
          <w:tcPr>
            <w:tcW w:w="1024" w:type="dxa"/>
          </w:tcPr>
          <w:p w14:paraId="37958B3C" w14:textId="1EA8FF8A" w:rsidR="00E37849" w:rsidRPr="00F53C50" w:rsidRDefault="00E37849"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53C50">
              <w:rPr>
                <w:rFonts w:asciiTheme="minorHAnsi" w:hAnsiTheme="minorHAnsi" w:cstheme="minorHAnsi"/>
              </w:rPr>
              <w:t>ΕΤΠΑ</w:t>
            </w:r>
          </w:p>
        </w:tc>
        <w:tc>
          <w:tcPr>
            <w:tcW w:w="6750" w:type="dxa"/>
          </w:tcPr>
          <w:p w14:paraId="7F0B409A" w14:textId="3ED37442" w:rsidR="00E37849" w:rsidRPr="00E37849" w:rsidRDefault="00E37849"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37849">
              <w:rPr>
                <w:rFonts w:asciiTheme="minorHAnsi" w:hAnsiTheme="minorHAnsi" w:cstheme="minorHAnsi"/>
              </w:rPr>
              <w:t>Δράση 5.ii.1γ: Ενίσχυση της ελκυστικότητας και ανθεκτικότητας των τουριστικών προορισμών της Βόρεια Πίνδου, της Νότιας Πίνδου και της περιοχής Σουλίου - Αχέροντα</w:t>
            </w:r>
          </w:p>
        </w:tc>
        <w:tc>
          <w:tcPr>
            <w:tcW w:w="1414" w:type="dxa"/>
          </w:tcPr>
          <w:p w14:paraId="6DBA62E8" w14:textId="3A727CF5" w:rsidR="00E37849" w:rsidRPr="00E37849" w:rsidRDefault="00E37849"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37849">
              <w:rPr>
                <w:rFonts w:asciiTheme="minorHAnsi" w:hAnsiTheme="minorHAnsi" w:cstheme="minorHAnsi"/>
              </w:rPr>
              <w:t>Συγκριτική</w:t>
            </w:r>
          </w:p>
        </w:tc>
      </w:tr>
    </w:tbl>
    <w:p w14:paraId="4250BF05" w14:textId="77777777" w:rsidR="000A1D33" w:rsidRPr="000A1D33" w:rsidRDefault="000A1D33" w:rsidP="000A1D33">
      <w:pPr>
        <w:spacing w:after="120" w:line="280" w:lineRule="exact"/>
        <w:ind w:left="-9" w:hanging="79"/>
        <w:rPr>
          <w:rFonts w:asciiTheme="minorHAnsi" w:hAnsiTheme="minorHAnsi" w:cstheme="minorHAnsi"/>
        </w:rPr>
        <w:sectPr w:rsidR="000A1D33" w:rsidRPr="000A1D33" w:rsidSect="00B46559">
          <w:headerReference w:type="default" r:id="rId20"/>
          <w:pgSz w:w="11906" w:h="16838"/>
          <w:pgMar w:top="993" w:right="1797" w:bottom="993" w:left="1276" w:header="709" w:footer="709" w:gutter="0"/>
          <w:cols w:space="708"/>
          <w:docGrid w:linePitch="360"/>
        </w:sectPr>
      </w:pPr>
    </w:p>
    <w:p w14:paraId="5274AE37" w14:textId="77777777" w:rsidR="001B0BFF" w:rsidRPr="000D3AD1" w:rsidRDefault="001B0BFF" w:rsidP="001B0BFF">
      <w:pPr>
        <w:pStyle w:val="1"/>
        <w:rPr>
          <w:rStyle w:val="Intro2"/>
          <w:rFonts w:asciiTheme="minorHAnsi" w:hAnsiTheme="minorHAnsi"/>
          <w:b w:val="0"/>
          <w:bCs w:val="0"/>
          <w:color w:val="1F4E79" w:themeColor="accent1" w:themeShade="80"/>
          <w:sz w:val="24"/>
        </w:rPr>
      </w:pPr>
      <w:bookmarkStart w:id="42" w:name="_Toc232492341"/>
      <w:bookmarkStart w:id="43" w:name="_Toc209009279"/>
      <w:bookmarkEnd w:id="0"/>
      <w:bookmarkEnd w:id="1"/>
      <w:bookmarkEnd w:id="2"/>
      <w:bookmarkEnd w:id="3"/>
      <w:r w:rsidRPr="000D3AD1">
        <w:rPr>
          <w:rStyle w:val="Intro2"/>
          <w:rFonts w:asciiTheme="minorHAnsi" w:hAnsiTheme="minorHAnsi"/>
          <w:b w:val="0"/>
          <w:bCs w:val="0"/>
          <w:color w:val="1F4E79" w:themeColor="accent1" w:themeShade="80"/>
          <w:sz w:val="24"/>
        </w:rPr>
        <w:lastRenderedPageBreak/>
        <w:t>Κριτήρια Επιλογής Δράσεων</w:t>
      </w:r>
      <w:bookmarkEnd w:id="42"/>
    </w:p>
    <w:p w14:paraId="58B82F99" w14:textId="77777777" w:rsidR="001F446C" w:rsidRPr="00636E97" w:rsidRDefault="001F446C" w:rsidP="007D11C7">
      <w:pPr>
        <w:pStyle w:val="30"/>
      </w:pPr>
      <w:bookmarkStart w:id="44" w:name="_Toc232492344"/>
      <w:bookmarkEnd w:id="43"/>
      <w:r w:rsidRPr="00636E97">
        <w:t>Δράση 5.ii.1γ: Ενίσχυση της ελκυστικότητας και ανθεκτικότητας των τουριστικών προορισμών της Βόρεια Πίνδου, της Νότιας Πίνδου και της περιοχής Σουλίου - Αχέροντα</w:t>
      </w:r>
      <w:bookmarkEnd w:id="44"/>
    </w:p>
    <w:tbl>
      <w:tblPr>
        <w:tblW w:w="14884" w:type="dxa"/>
        <w:tblInd w:w="-10"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567"/>
        <w:gridCol w:w="1701"/>
        <w:gridCol w:w="2552"/>
        <w:gridCol w:w="6237"/>
        <w:gridCol w:w="1276"/>
        <w:gridCol w:w="1190"/>
        <w:gridCol w:w="1361"/>
      </w:tblGrid>
      <w:tr w:rsidR="001F446C" w:rsidRPr="00636E97" w14:paraId="7ECA7DCE" w14:textId="77777777" w:rsidTr="00835B7C">
        <w:trPr>
          <w:trHeight w:val="443"/>
        </w:trPr>
        <w:tc>
          <w:tcPr>
            <w:tcW w:w="14884" w:type="dxa"/>
            <w:gridSpan w:val="7"/>
            <w:shd w:val="clear" w:color="auto" w:fill="548DD4"/>
            <w:noWrap/>
            <w:vAlign w:val="center"/>
          </w:tcPr>
          <w:p w14:paraId="2D06F3FA" w14:textId="77777777" w:rsidR="001F446C" w:rsidRPr="00636E97" w:rsidRDefault="001F446C" w:rsidP="00B07F8F">
            <w:pPr>
              <w:ind w:left="-16" w:hanging="72"/>
              <w:jc w:val="center"/>
              <w:rPr>
                <w:rFonts w:ascii="Arial Narrow" w:hAnsi="Arial Narrow" w:cstheme="minorHAnsi"/>
                <w:b/>
                <w:color w:val="FFFFFF"/>
                <w:sz w:val="20"/>
                <w:szCs w:val="20"/>
              </w:rPr>
            </w:pPr>
            <w:r w:rsidRPr="00636E97">
              <w:rPr>
                <w:rFonts w:ascii="Arial Narrow" w:hAnsi="Arial Narrow" w:cstheme="minorHAnsi"/>
                <w:b/>
                <w:bCs/>
                <w:color w:val="FFFFFF"/>
                <w:sz w:val="20"/>
                <w:szCs w:val="20"/>
              </w:rPr>
              <w:t xml:space="preserve">ΣΤΑΔΙΟ Α΄: </w:t>
            </w:r>
            <w:r w:rsidRPr="00636E97">
              <w:rPr>
                <w:rFonts w:ascii="Arial Narrow" w:hAnsi="Arial Narrow" w:cstheme="minorHAnsi"/>
                <w:b/>
                <w:color w:val="FFFFFF"/>
                <w:sz w:val="20"/>
                <w:szCs w:val="20"/>
              </w:rPr>
              <w:t>Έλεγχος πληρότητας και επιλεξιμότητας πρότασης</w:t>
            </w:r>
          </w:p>
        </w:tc>
      </w:tr>
      <w:tr w:rsidR="001F446C" w:rsidRPr="00636E97" w14:paraId="7211AD7B" w14:textId="77777777" w:rsidTr="00835B7C">
        <w:tblPrEx>
          <w:tblBorders>
            <w:top w:val="none" w:sz="0" w:space="0" w:color="auto"/>
            <w:left w:val="none" w:sz="0" w:space="0" w:color="auto"/>
            <w:bottom w:val="none" w:sz="0" w:space="0" w:color="auto"/>
            <w:right w:val="none" w:sz="0" w:space="0" w:color="auto"/>
          </w:tblBorders>
        </w:tblPrEx>
        <w:trPr>
          <w:trHeight w:val="306"/>
          <w:tblHeader/>
        </w:trPr>
        <w:tc>
          <w:tcPr>
            <w:tcW w:w="567" w:type="dxa"/>
            <w:tcBorders>
              <w:top w:val="single" w:sz="8" w:space="0" w:color="auto"/>
              <w:left w:val="single" w:sz="8" w:space="0" w:color="auto"/>
              <w:bottom w:val="single" w:sz="8" w:space="0" w:color="auto"/>
              <w:right w:val="single" w:sz="4" w:space="0" w:color="auto"/>
            </w:tcBorders>
            <w:noWrap/>
            <w:vAlign w:val="center"/>
          </w:tcPr>
          <w:p w14:paraId="39494CAF"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p>
        </w:tc>
        <w:tc>
          <w:tcPr>
            <w:tcW w:w="1701" w:type="dxa"/>
            <w:tcBorders>
              <w:top w:val="single" w:sz="8" w:space="0" w:color="auto"/>
              <w:left w:val="single" w:sz="8" w:space="0" w:color="auto"/>
              <w:bottom w:val="single" w:sz="8" w:space="0" w:color="auto"/>
              <w:right w:val="single" w:sz="4" w:space="0" w:color="auto"/>
            </w:tcBorders>
            <w:vAlign w:val="center"/>
          </w:tcPr>
          <w:p w14:paraId="4C0FB15C"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ΟΜΑΔΑ ΚΡΙΤΗΡΙΩΝ</w:t>
            </w:r>
          </w:p>
        </w:tc>
        <w:tc>
          <w:tcPr>
            <w:tcW w:w="2552" w:type="dxa"/>
            <w:tcBorders>
              <w:top w:val="single" w:sz="8" w:space="0" w:color="auto"/>
              <w:left w:val="nil"/>
              <w:bottom w:val="single" w:sz="8" w:space="0" w:color="auto"/>
              <w:right w:val="single" w:sz="4" w:space="0" w:color="auto"/>
            </w:tcBorders>
            <w:noWrap/>
            <w:vAlign w:val="center"/>
          </w:tcPr>
          <w:p w14:paraId="111403D2"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ΚΡΙΤΗΡΙΟ</w:t>
            </w:r>
          </w:p>
        </w:tc>
        <w:tc>
          <w:tcPr>
            <w:tcW w:w="6237" w:type="dxa"/>
            <w:tcBorders>
              <w:top w:val="single" w:sz="8" w:space="0" w:color="auto"/>
              <w:left w:val="nil"/>
              <w:bottom w:val="single" w:sz="8" w:space="0" w:color="auto"/>
              <w:right w:val="single" w:sz="4" w:space="0" w:color="auto"/>
            </w:tcBorders>
            <w:vAlign w:val="center"/>
          </w:tcPr>
          <w:p w14:paraId="47E34A42"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ΕΞΕΙΔΙΚΕΥΣΗ</w:t>
            </w:r>
          </w:p>
        </w:tc>
        <w:tc>
          <w:tcPr>
            <w:tcW w:w="1276" w:type="dxa"/>
            <w:tcBorders>
              <w:top w:val="single" w:sz="8" w:space="0" w:color="auto"/>
              <w:left w:val="single" w:sz="4" w:space="0" w:color="auto"/>
              <w:bottom w:val="single" w:sz="8" w:space="0" w:color="auto"/>
              <w:right w:val="single" w:sz="4" w:space="0" w:color="auto"/>
            </w:tcBorders>
            <w:vAlign w:val="center"/>
          </w:tcPr>
          <w:p w14:paraId="75A49DF0"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 xml:space="preserve">ΤΙΜΗ </w:t>
            </w:r>
          </w:p>
        </w:tc>
        <w:tc>
          <w:tcPr>
            <w:tcW w:w="1190" w:type="dxa"/>
            <w:tcBorders>
              <w:top w:val="single" w:sz="4" w:space="0" w:color="auto"/>
              <w:left w:val="nil"/>
              <w:bottom w:val="single" w:sz="4" w:space="0" w:color="auto"/>
              <w:right w:val="single" w:sz="4" w:space="0" w:color="auto"/>
            </w:tcBorders>
            <w:vAlign w:val="center"/>
          </w:tcPr>
          <w:p w14:paraId="474C09D5" w14:textId="77777777" w:rsidR="001F446C" w:rsidRPr="00636E97" w:rsidRDefault="001F446C" w:rsidP="00B07F8F">
            <w:pPr>
              <w:spacing w:before="60" w:after="60"/>
              <w:ind w:leftChars="0" w:left="72" w:hanging="72"/>
              <w:jc w:val="center"/>
              <w:rPr>
                <w:rFonts w:ascii="Arial Narrow" w:hAnsi="Arial Narrow" w:cstheme="minorHAnsi"/>
                <w:b/>
                <w:caps/>
                <w:color w:val="000000"/>
                <w:sz w:val="20"/>
                <w:szCs w:val="20"/>
              </w:rPr>
            </w:pPr>
            <w:r w:rsidRPr="00636E97">
              <w:rPr>
                <w:rFonts w:ascii="Arial Narrow" w:hAnsi="Arial Narrow" w:cstheme="minorHAnsi"/>
                <w:b/>
                <w:bCs/>
                <w:color w:val="000000"/>
                <w:sz w:val="20"/>
                <w:szCs w:val="20"/>
              </w:rPr>
              <w:t>ΒΑΘΜΟΛΟΓΙΑ</w:t>
            </w:r>
          </w:p>
        </w:tc>
        <w:tc>
          <w:tcPr>
            <w:tcW w:w="1361" w:type="dxa"/>
            <w:tcBorders>
              <w:top w:val="single" w:sz="4" w:space="0" w:color="auto"/>
              <w:left w:val="single" w:sz="4" w:space="0" w:color="auto"/>
              <w:bottom w:val="single" w:sz="4" w:space="0" w:color="auto"/>
              <w:right w:val="single" w:sz="4" w:space="0" w:color="auto"/>
            </w:tcBorders>
            <w:noWrap/>
            <w:vAlign w:val="center"/>
          </w:tcPr>
          <w:p w14:paraId="4B21FDC8" w14:textId="77777777" w:rsidR="001F446C" w:rsidRPr="00636E97" w:rsidRDefault="001F446C" w:rsidP="00B07F8F">
            <w:pPr>
              <w:spacing w:before="60" w:after="60"/>
              <w:ind w:leftChars="0" w:left="72" w:hanging="72"/>
              <w:jc w:val="center"/>
              <w:rPr>
                <w:rFonts w:ascii="Arial Narrow" w:hAnsi="Arial Narrow" w:cstheme="minorHAnsi"/>
                <w:b/>
                <w:caps/>
                <w:color w:val="000000"/>
                <w:sz w:val="20"/>
                <w:szCs w:val="20"/>
                <w:lang w:val="en-US"/>
              </w:rPr>
            </w:pPr>
            <w:r w:rsidRPr="00636E97">
              <w:rPr>
                <w:rFonts w:ascii="Arial Narrow" w:hAnsi="Arial Narrow" w:cstheme="minorHAnsi"/>
                <w:b/>
                <w:caps/>
                <w:color w:val="000000"/>
                <w:sz w:val="20"/>
                <w:szCs w:val="20"/>
                <w:lang w:val="en-US"/>
              </w:rPr>
              <w:t>AITIO</w:t>
            </w:r>
            <w:r w:rsidRPr="00636E97">
              <w:rPr>
                <w:rFonts w:ascii="Arial Narrow" w:hAnsi="Arial Narrow" w:cstheme="minorHAnsi"/>
                <w:b/>
                <w:caps/>
                <w:color w:val="000000"/>
                <w:sz w:val="20"/>
                <w:szCs w:val="20"/>
              </w:rPr>
              <w:t>ΛΟΓΗΣΗ</w:t>
            </w:r>
          </w:p>
        </w:tc>
      </w:tr>
      <w:tr w:rsidR="001F446C" w:rsidRPr="00636E97" w14:paraId="64110B88" w14:textId="77777777" w:rsidTr="00835B7C">
        <w:tblPrEx>
          <w:tblBorders>
            <w:top w:val="none" w:sz="0" w:space="0" w:color="auto"/>
            <w:left w:val="none" w:sz="0" w:space="0" w:color="auto"/>
            <w:bottom w:val="none" w:sz="0" w:space="0" w:color="auto"/>
            <w:right w:val="none" w:sz="0" w:space="0" w:color="auto"/>
          </w:tblBorders>
        </w:tblPrEx>
        <w:trPr>
          <w:trHeight w:val="197"/>
        </w:trPr>
        <w:tc>
          <w:tcPr>
            <w:tcW w:w="567" w:type="dxa"/>
            <w:vMerge w:val="restart"/>
            <w:tcBorders>
              <w:top w:val="single" w:sz="8" w:space="0" w:color="auto"/>
              <w:left w:val="single" w:sz="8" w:space="0" w:color="auto"/>
              <w:right w:val="single" w:sz="4" w:space="0" w:color="auto"/>
            </w:tcBorders>
            <w:noWrap/>
            <w:vAlign w:val="center"/>
          </w:tcPr>
          <w:p w14:paraId="2B3940FE"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1</w:t>
            </w:r>
          </w:p>
        </w:tc>
        <w:tc>
          <w:tcPr>
            <w:tcW w:w="1701" w:type="dxa"/>
            <w:vMerge w:val="restart"/>
            <w:tcBorders>
              <w:top w:val="single" w:sz="8" w:space="0" w:color="auto"/>
              <w:left w:val="single" w:sz="4" w:space="0" w:color="auto"/>
              <w:right w:val="single" w:sz="4" w:space="0" w:color="auto"/>
            </w:tcBorders>
            <w:vAlign w:val="center"/>
          </w:tcPr>
          <w:p w14:paraId="4E7F2D1C"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sz w:val="20"/>
                <w:szCs w:val="20"/>
              </w:rPr>
              <w:t>Έλεγχος πληρότητας και επιλεξιμότητας πρότασης</w:t>
            </w:r>
          </w:p>
        </w:tc>
        <w:tc>
          <w:tcPr>
            <w:tcW w:w="2552" w:type="dxa"/>
            <w:vMerge w:val="restart"/>
            <w:tcBorders>
              <w:top w:val="single" w:sz="8" w:space="0" w:color="auto"/>
              <w:left w:val="nil"/>
              <w:right w:val="single" w:sz="4" w:space="0" w:color="auto"/>
            </w:tcBorders>
            <w:noWrap/>
            <w:vAlign w:val="center"/>
          </w:tcPr>
          <w:p w14:paraId="7FF26708"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Δικαιούχος που εμπίπτει στην πρόσκληση </w:t>
            </w:r>
          </w:p>
        </w:tc>
        <w:tc>
          <w:tcPr>
            <w:tcW w:w="6237" w:type="dxa"/>
            <w:vMerge w:val="restart"/>
            <w:tcBorders>
              <w:top w:val="single" w:sz="8" w:space="0" w:color="auto"/>
              <w:left w:val="nil"/>
              <w:right w:val="single" w:sz="4" w:space="0" w:color="auto"/>
            </w:tcBorders>
            <w:vAlign w:val="center"/>
          </w:tcPr>
          <w:p w14:paraId="11679246"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highlight w:val="yellow"/>
              </w:rPr>
            </w:pPr>
            <w:r w:rsidRPr="00636E97">
              <w:rPr>
                <w:rFonts w:ascii="Arial Narrow" w:hAnsi="Arial Narrow" w:cstheme="minorHAnsi"/>
                <w:sz w:val="20"/>
                <w:szCs w:val="20"/>
              </w:rPr>
              <w:t>Εξετάζεται εάν ο φορέας που υποβάλλει την πρόταση εμπίπτει στις κατηγορίες δυνητικών δικαιούχων που ορίζονται στην πρόσκληση.</w:t>
            </w:r>
          </w:p>
        </w:tc>
        <w:tc>
          <w:tcPr>
            <w:tcW w:w="1276" w:type="dxa"/>
            <w:tcBorders>
              <w:top w:val="single" w:sz="8" w:space="0" w:color="auto"/>
              <w:left w:val="single" w:sz="4" w:space="0" w:color="auto"/>
              <w:bottom w:val="single" w:sz="8" w:space="0" w:color="auto"/>
              <w:right w:val="single" w:sz="4" w:space="0" w:color="auto"/>
            </w:tcBorders>
            <w:vAlign w:val="center"/>
          </w:tcPr>
          <w:p w14:paraId="4D633E5A"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4" w:space="0" w:color="auto"/>
              <w:left w:val="nil"/>
              <w:right w:val="single" w:sz="4" w:space="0" w:color="auto"/>
            </w:tcBorders>
            <w:vAlign w:val="center"/>
          </w:tcPr>
          <w:p w14:paraId="735BE20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4" w:space="0" w:color="auto"/>
              <w:left w:val="single" w:sz="4" w:space="0" w:color="auto"/>
              <w:right w:val="single" w:sz="4" w:space="0" w:color="auto"/>
            </w:tcBorders>
            <w:noWrap/>
            <w:vAlign w:val="center"/>
          </w:tcPr>
          <w:p w14:paraId="26FA1C01"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color w:val="000000"/>
                <w:sz w:val="20"/>
                <w:szCs w:val="20"/>
              </w:rPr>
              <w:t> </w:t>
            </w:r>
          </w:p>
        </w:tc>
      </w:tr>
      <w:tr w:rsidR="001F446C" w:rsidRPr="00636E97" w14:paraId="3CAF9DF1" w14:textId="77777777" w:rsidTr="00835B7C">
        <w:tblPrEx>
          <w:tblBorders>
            <w:top w:val="none" w:sz="0" w:space="0" w:color="auto"/>
            <w:left w:val="none" w:sz="0" w:space="0" w:color="auto"/>
            <w:bottom w:val="none" w:sz="0" w:space="0" w:color="auto"/>
            <w:right w:val="none" w:sz="0" w:space="0" w:color="auto"/>
          </w:tblBorders>
        </w:tblPrEx>
        <w:trPr>
          <w:trHeight w:val="288"/>
        </w:trPr>
        <w:tc>
          <w:tcPr>
            <w:tcW w:w="567" w:type="dxa"/>
            <w:vMerge/>
            <w:tcBorders>
              <w:left w:val="single" w:sz="8" w:space="0" w:color="auto"/>
              <w:bottom w:val="single" w:sz="8" w:space="0" w:color="auto"/>
              <w:right w:val="single" w:sz="4" w:space="0" w:color="auto"/>
            </w:tcBorders>
            <w:noWrap/>
            <w:vAlign w:val="center"/>
          </w:tcPr>
          <w:p w14:paraId="7CF450F2"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43D24D5F"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tcBorders>
              <w:left w:val="nil"/>
              <w:bottom w:val="single" w:sz="8" w:space="0" w:color="auto"/>
              <w:right w:val="single" w:sz="4" w:space="0" w:color="auto"/>
            </w:tcBorders>
            <w:noWrap/>
            <w:vAlign w:val="center"/>
          </w:tcPr>
          <w:p w14:paraId="75EF2048"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71B66423"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7D2C87D3"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bottom w:val="single" w:sz="4" w:space="0" w:color="auto"/>
              <w:right w:val="single" w:sz="4" w:space="0" w:color="auto"/>
            </w:tcBorders>
            <w:vAlign w:val="center"/>
          </w:tcPr>
          <w:p w14:paraId="3063A642"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4" w:space="0" w:color="auto"/>
            </w:tcBorders>
            <w:noWrap/>
            <w:vAlign w:val="center"/>
          </w:tcPr>
          <w:p w14:paraId="79EE0E83"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17214CB1" w14:textId="77777777" w:rsidTr="00835B7C">
        <w:tblPrEx>
          <w:tblBorders>
            <w:top w:val="none" w:sz="0" w:space="0" w:color="auto"/>
            <w:left w:val="none" w:sz="0" w:space="0" w:color="auto"/>
            <w:bottom w:val="none" w:sz="0" w:space="0" w:color="auto"/>
            <w:right w:val="none" w:sz="0" w:space="0" w:color="auto"/>
          </w:tblBorders>
        </w:tblPrEx>
        <w:trPr>
          <w:trHeight w:val="529"/>
        </w:trPr>
        <w:tc>
          <w:tcPr>
            <w:tcW w:w="567" w:type="dxa"/>
            <w:vMerge w:val="restart"/>
            <w:tcBorders>
              <w:left w:val="single" w:sz="8" w:space="0" w:color="auto"/>
              <w:right w:val="single" w:sz="4" w:space="0" w:color="auto"/>
            </w:tcBorders>
            <w:noWrap/>
            <w:vAlign w:val="center"/>
          </w:tcPr>
          <w:p w14:paraId="384B053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w:t>
            </w:r>
          </w:p>
        </w:tc>
        <w:tc>
          <w:tcPr>
            <w:tcW w:w="1701" w:type="dxa"/>
            <w:vMerge/>
            <w:tcBorders>
              <w:left w:val="single" w:sz="4" w:space="0" w:color="auto"/>
              <w:right w:val="single" w:sz="4" w:space="0" w:color="auto"/>
            </w:tcBorders>
            <w:vAlign w:val="center"/>
          </w:tcPr>
          <w:p w14:paraId="3112C5B9"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val="restart"/>
            <w:tcBorders>
              <w:left w:val="nil"/>
              <w:right w:val="single" w:sz="4" w:space="0" w:color="auto"/>
            </w:tcBorders>
            <w:noWrap/>
            <w:vAlign w:val="center"/>
          </w:tcPr>
          <w:p w14:paraId="38382865"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Αρμοδιότητα του δικαιούχου να υλοποιήσει την πράξη</w:t>
            </w:r>
          </w:p>
        </w:tc>
        <w:tc>
          <w:tcPr>
            <w:tcW w:w="6237" w:type="dxa"/>
            <w:vMerge w:val="restart"/>
            <w:tcBorders>
              <w:left w:val="nil"/>
              <w:right w:val="single" w:sz="4" w:space="0" w:color="auto"/>
            </w:tcBorders>
            <w:vAlign w:val="center"/>
          </w:tcPr>
          <w:p w14:paraId="5D726A87"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r w:rsidRPr="00636E97">
              <w:rPr>
                <w:rFonts w:ascii="Arial Narrow" w:hAnsi="Arial Narrow" w:cstheme="minorHAnsi"/>
                <w:sz w:val="20"/>
                <w:szCs w:val="20"/>
              </w:rPr>
              <w:t>Εξετάζεται εάν ο φορέας που υποβάλει την πρόταση έχει την αρμοδιότητα εκτέλεσης της πράξης. Ο έλεγχος γίνεται με βάση στοιχεία τεκμηρίωσης, όπως κανονιστικές αποφάσεις, καταστατικά φορέων, κλπ, που η ΔΑ αναζητάει από την καρτέλα του δικαιούχου στο ΟΠΣ. Εάν τα στοιχεία αυτά δεν υπάρχουν στο ΟΠΣ, τότε υποβάλλονται συνημμένα κατά την υποβολή της πρότασης. Σε περίπτωση μεταβίβασης αρμοδιότητας υλοποίησης σε άλλο φορέα πρέπει να  υποβάλλεται με το αίτημα σχέδιο προγραμματικής σύμβασης και η έγκρισή του από τα αρμόδια όργανα.</w:t>
            </w:r>
          </w:p>
        </w:tc>
        <w:tc>
          <w:tcPr>
            <w:tcW w:w="1276" w:type="dxa"/>
            <w:tcBorders>
              <w:top w:val="single" w:sz="8" w:space="0" w:color="auto"/>
              <w:left w:val="single" w:sz="4" w:space="0" w:color="auto"/>
              <w:bottom w:val="single" w:sz="8" w:space="0" w:color="auto"/>
              <w:right w:val="single" w:sz="4" w:space="0" w:color="auto"/>
            </w:tcBorders>
            <w:vAlign w:val="center"/>
          </w:tcPr>
          <w:p w14:paraId="096DB3F5"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left w:val="nil"/>
              <w:right w:val="single" w:sz="4" w:space="0" w:color="auto"/>
            </w:tcBorders>
            <w:vAlign w:val="center"/>
          </w:tcPr>
          <w:p w14:paraId="509D7B98"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left w:val="single" w:sz="4" w:space="0" w:color="auto"/>
              <w:right w:val="single" w:sz="4" w:space="0" w:color="auto"/>
            </w:tcBorders>
            <w:noWrap/>
            <w:vAlign w:val="center"/>
          </w:tcPr>
          <w:p w14:paraId="449B5BE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6AD70CED" w14:textId="77777777" w:rsidTr="00835B7C">
        <w:tblPrEx>
          <w:tblBorders>
            <w:top w:val="none" w:sz="0" w:space="0" w:color="auto"/>
            <w:left w:val="none" w:sz="0" w:space="0" w:color="auto"/>
            <w:bottom w:val="none" w:sz="0" w:space="0" w:color="auto"/>
            <w:right w:val="none" w:sz="0" w:space="0" w:color="auto"/>
          </w:tblBorders>
        </w:tblPrEx>
        <w:trPr>
          <w:trHeight w:val="255"/>
        </w:trPr>
        <w:tc>
          <w:tcPr>
            <w:tcW w:w="567" w:type="dxa"/>
            <w:vMerge/>
            <w:tcBorders>
              <w:left w:val="single" w:sz="8" w:space="0" w:color="auto"/>
              <w:bottom w:val="single" w:sz="8" w:space="0" w:color="auto"/>
              <w:right w:val="single" w:sz="4" w:space="0" w:color="auto"/>
            </w:tcBorders>
            <w:noWrap/>
            <w:vAlign w:val="center"/>
          </w:tcPr>
          <w:p w14:paraId="7387D66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3D3803EE"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tcBorders>
              <w:left w:val="nil"/>
              <w:bottom w:val="single" w:sz="8" w:space="0" w:color="auto"/>
              <w:right w:val="single" w:sz="4" w:space="0" w:color="auto"/>
            </w:tcBorders>
            <w:noWrap/>
            <w:vAlign w:val="center"/>
          </w:tcPr>
          <w:p w14:paraId="28FBA066"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584521D9"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6F3075E5"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bottom w:val="single" w:sz="4" w:space="0" w:color="auto"/>
              <w:right w:val="single" w:sz="4" w:space="0" w:color="auto"/>
            </w:tcBorders>
            <w:vAlign w:val="center"/>
          </w:tcPr>
          <w:p w14:paraId="3127B9E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4" w:space="0" w:color="auto"/>
            </w:tcBorders>
            <w:noWrap/>
            <w:vAlign w:val="center"/>
          </w:tcPr>
          <w:p w14:paraId="5C1348A7"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5A248468" w14:textId="77777777" w:rsidTr="00835B7C">
        <w:tblPrEx>
          <w:tblBorders>
            <w:top w:val="none" w:sz="0" w:space="0" w:color="auto"/>
            <w:left w:val="none" w:sz="0" w:space="0" w:color="auto"/>
            <w:bottom w:val="none" w:sz="0" w:space="0" w:color="auto"/>
            <w:right w:val="none" w:sz="0" w:space="0" w:color="auto"/>
          </w:tblBorders>
        </w:tblPrEx>
        <w:trPr>
          <w:trHeight w:val="547"/>
        </w:trPr>
        <w:tc>
          <w:tcPr>
            <w:tcW w:w="567" w:type="dxa"/>
            <w:vMerge w:val="restart"/>
            <w:tcBorders>
              <w:left w:val="single" w:sz="8" w:space="0" w:color="auto"/>
              <w:right w:val="single" w:sz="4" w:space="0" w:color="auto"/>
            </w:tcBorders>
            <w:noWrap/>
            <w:vAlign w:val="center"/>
          </w:tcPr>
          <w:p w14:paraId="5717CD4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w:t>
            </w:r>
          </w:p>
        </w:tc>
        <w:tc>
          <w:tcPr>
            <w:tcW w:w="1701" w:type="dxa"/>
            <w:vMerge/>
            <w:tcBorders>
              <w:left w:val="single" w:sz="4" w:space="0" w:color="auto"/>
              <w:right w:val="single" w:sz="4" w:space="0" w:color="auto"/>
            </w:tcBorders>
            <w:vAlign w:val="center"/>
          </w:tcPr>
          <w:p w14:paraId="472A9C91"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val="restart"/>
            <w:tcBorders>
              <w:left w:val="nil"/>
              <w:right w:val="single" w:sz="4" w:space="0" w:color="auto"/>
            </w:tcBorders>
            <w:noWrap/>
            <w:vAlign w:val="center"/>
          </w:tcPr>
          <w:p w14:paraId="48C551F9"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Αρμοδιότητα του φορέα λειτουργίας και συντήρησης</w:t>
            </w:r>
          </w:p>
        </w:tc>
        <w:tc>
          <w:tcPr>
            <w:tcW w:w="6237" w:type="dxa"/>
            <w:vMerge w:val="restart"/>
            <w:tcBorders>
              <w:left w:val="nil"/>
              <w:right w:val="single" w:sz="4" w:space="0" w:color="auto"/>
            </w:tcBorders>
            <w:vAlign w:val="center"/>
          </w:tcPr>
          <w:p w14:paraId="54E69B7E"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r w:rsidRPr="00636E97">
              <w:rPr>
                <w:rFonts w:ascii="Arial Narrow" w:hAnsi="Arial Narrow" w:cstheme="minorHAnsi"/>
                <w:sz w:val="20"/>
                <w:szCs w:val="20"/>
              </w:rPr>
              <w:t>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tc>
        <w:tc>
          <w:tcPr>
            <w:tcW w:w="1276" w:type="dxa"/>
            <w:tcBorders>
              <w:top w:val="single" w:sz="8" w:space="0" w:color="auto"/>
              <w:left w:val="single" w:sz="4" w:space="0" w:color="auto"/>
              <w:bottom w:val="single" w:sz="8" w:space="0" w:color="auto"/>
              <w:right w:val="single" w:sz="4" w:space="0" w:color="auto"/>
            </w:tcBorders>
            <w:vAlign w:val="center"/>
          </w:tcPr>
          <w:p w14:paraId="2DE8090A"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left w:val="nil"/>
              <w:right w:val="single" w:sz="4" w:space="0" w:color="auto"/>
            </w:tcBorders>
            <w:vAlign w:val="center"/>
          </w:tcPr>
          <w:p w14:paraId="39AF9D6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left w:val="single" w:sz="4" w:space="0" w:color="auto"/>
              <w:right w:val="single" w:sz="4" w:space="0" w:color="auto"/>
            </w:tcBorders>
            <w:noWrap/>
            <w:vAlign w:val="center"/>
          </w:tcPr>
          <w:p w14:paraId="21371B71"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2B214762" w14:textId="77777777" w:rsidTr="00835B7C">
        <w:tblPrEx>
          <w:tblBorders>
            <w:top w:val="none" w:sz="0" w:space="0" w:color="auto"/>
            <w:left w:val="none" w:sz="0" w:space="0" w:color="auto"/>
            <w:bottom w:val="none" w:sz="0" w:space="0" w:color="auto"/>
            <w:right w:val="none" w:sz="0" w:space="0" w:color="auto"/>
          </w:tblBorders>
        </w:tblPrEx>
        <w:trPr>
          <w:trHeight w:val="244"/>
        </w:trPr>
        <w:tc>
          <w:tcPr>
            <w:tcW w:w="567" w:type="dxa"/>
            <w:vMerge/>
            <w:tcBorders>
              <w:left w:val="single" w:sz="8" w:space="0" w:color="auto"/>
              <w:right w:val="single" w:sz="4" w:space="0" w:color="auto"/>
            </w:tcBorders>
            <w:noWrap/>
            <w:vAlign w:val="center"/>
          </w:tcPr>
          <w:p w14:paraId="45F8792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684B9751"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tcBorders>
              <w:left w:val="nil"/>
              <w:right w:val="single" w:sz="4" w:space="0" w:color="auto"/>
            </w:tcBorders>
            <w:noWrap/>
            <w:vAlign w:val="center"/>
          </w:tcPr>
          <w:p w14:paraId="36F8DE56"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right w:val="single" w:sz="4" w:space="0" w:color="auto"/>
            </w:tcBorders>
            <w:vAlign w:val="center"/>
          </w:tcPr>
          <w:p w14:paraId="04764FE7"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49E40F68"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right w:val="single" w:sz="4" w:space="0" w:color="auto"/>
            </w:tcBorders>
            <w:vAlign w:val="center"/>
          </w:tcPr>
          <w:p w14:paraId="4D2FF55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right w:val="single" w:sz="4" w:space="0" w:color="auto"/>
            </w:tcBorders>
            <w:noWrap/>
            <w:vAlign w:val="center"/>
          </w:tcPr>
          <w:p w14:paraId="43E45F1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78F11695" w14:textId="77777777" w:rsidTr="00835B7C">
        <w:tblPrEx>
          <w:tblBorders>
            <w:top w:val="none" w:sz="0" w:space="0" w:color="auto"/>
            <w:left w:val="none" w:sz="0" w:space="0" w:color="auto"/>
            <w:bottom w:val="none" w:sz="0" w:space="0" w:color="auto"/>
            <w:right w:val="none" w:sz="0" w:space="0" w:color="auto"/>
          </w:tblBorders>
        </w:tblPrEx>
        <w:trPr>
          <w:trHeight w:val="328"/>
        </w:trPr>
        <w:tc>
          <w:tcPr>
            <w:tcW w:w="567" w:type="dxa"/>
            <w:vMerge w:val="restart"/>
            <w:tcBorders>
              <w:top w:val="single" w:sz="8" w:space="0" w:color="auto"/>
              <w:left w:val="single" w:sz="8" w:space="0" w:color="auto"/>
              <w:right w:val="single" w:sz="4" w:space="0" w:color="auto"/>
            </w:tcBorders>
            <w:noWrap/>
            <w:vAlign w:val="center"/>
          </w:tcPr>
          <w:p w14:paraId="36BC336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4</w:t>
            </w:r>
          </w:p>
        </w:tc>
        <w:tc>
          <w:tcPr>
            <w:tcW w:w="1701" w:type="dxa"/>
            <w:vMerge/>
            <w:tcBorders>
              <w:left w:val="single" w:sz="4" w:space="0" w:color="auto"/>
              <w:right w:val="single" w:sz="4" w:space="0" w:color="auto"/>
            </w:tcBorders>
            <w:vAlign w:val="center"/>
          </w:tcPr>
          <w:p w14:paraId="6D0C9DC1"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180CDCD1"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Τυπική πληρότητα υποβαλλόμενης πρότασης</w:t>
            </w:r>
          </w:p>
        </w:tc>
        <w:tc>
          <w:tcPr>
            <w:tcW w:w="6237" w:type="dxa"/>
            <w:vMerge w:val="restart"/>
            <w:tcBorders>
              <w:top w:val="single" w:sz="8" w:space="0" w:color="auto"/>
              <w:left w:val="nil"/>
              <w:right w:val="single" w:sz="4" w:space="0" w:color="auto"/>
            </w:tcBorders>
            <w:vAlign w:val="center"/>
          </w:tcPr>
          <w:p w14:paraId="40800063" w14:textId="77777777" w:rsidR="001F446C" w:rsidRPr="00636E97" w:rsidRDefault="001F446C" w:rsidP="00C127AD">
            <w:pPr>
              <w:pStyle w:val="aff"/>
              <w:tabs>
                <w:tab w:val="clear" w:pos="567"/>
                <w:tab w:val="left" w:pos="0"/>
              </w:tabs>
              <w:spacing w:before="60" w:after="60"/>
              <w:ind w:left="60"/>
              <w:rPr>
                <w:rFonts w:cstheme="minorHAnsi"/>
                <w:sz w:val="20"/>
                <w:szCs w:val="20"/>
              </w:rPr>
            </w:pPr>
            <w:r w:rsidRPr="00636E97">
              <w:rPr>
                <w:rFonts w:cstheme="minorHAnsi"/>
                <w:sz w:val="20"/>
                <w:szCs w:val="20"/>
              </w:rPr>
              <w:t xml:space="preserve">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πρόσκληση. </w:t>
            </w:r>
          </w:p>
        </w:tc>
        <w:tc>
          <w:tcPr>
            <w:tcW w:w="1276" w:type="dxa"/>
            <w:tcBorders>
              <w:top w:val="single" w:sz="8" w:space="0" w:color="auto"/>
              <w:left w:val="single" w:sz="4" w:space="0" w:color="auto"/>
              <w:bottom w:val="single" w:sz="8" w:space="0" w:color="auto"/>
              <w:right w:val="single" w:sz="4" w:space="0" w:color="auto"/>
            </w:tcBorders>
            <w:vAlign w:val="center"/>
          </w:tcPr>
          <w:p w14:paraId="099BB43A"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8" w:space="0" w:color="auto"/>
              <w:left w:val="single" w:sz="4" w:space="0" w:color="auto"/>
              <w:right w:val="single" w:sz="4" w:space="0" w:color="auto"/>
            </w:tcBorders>
            <w:vAlign w:val="center"/>
          </w:tcPr>
          <w:p w14:paraId="355DDBE1"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8" w:space="0" w:color="auto"/>
              <w:left w:val="single" w:sz="4" w:space="0" w:color="auto"/>
              <w:right w:val="single" w:sz="8" w:space="0" w:color="auto"/>
            </w:tcBorders>
            <w:vAlign w:val="center"/>
          </w:tcPr>
          <w:p w14:paraId="6CC9132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w:t>
            </w:r>
          </w:p>
        </w:tc>
      </w:tr>
      <w:tr w:rsidR="001F446C" w:rsidRPr="00636E97" w14:paraId="347B90EC" w14:textId="77777777" w:rsidTr="00835B7C">
        <w:tblPrEx>
          <w:tblBorders>
            <w:top w:val="none" w:sz="0" w:space="0" w:color="auto"/>
            <w:left w:val="none" w:sz="0" w:space="0" w:color="auto"/>
            <w:bottom w:val="none" w:sz="0" w:space="0" w:color="auto"/>
            <w:right w:val="none" w:sz="0" w:space="0" w:color="auto"/>
          </w:tblBorders>
        </w:tblPrEx>
        <w:trPr>
          <w:trHeight w:val="261"/>
        </w:trPr>
        <w:tc>
          <w:tcPr>
            <w:tcW w:w="567" w:type="dxa"/>
            <w:vMerge/>
            <w:tcBorders>
              <w:left w:val="single" w:sz="8" w:space="0" w:color="auto"/>
              <w:bottom w:val="single" w:sz="8" w:space="0" w:color="auto"/>
              <w:right w:val="single" w:sz="4" w:space="0" w:color="auto"/>
            </w:tcBorders>
            <w:noWrap/>
            <w:vAlign w:val="center"/>
          </w:tcPr>
          <w:p w14:paraId="53FC5AB9"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13314A25"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64F6263C"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5225BFDC" w14:textId="77777777" w:rsidR="001F446C" w:rsidRPr="00636E97" w:rsidRDefault="001F446C" w:rsidP="006A4A24">
            <w:pPr>
              <w:pStyle w:val="aff"/>
              <w:numPr>
                <w:ilvl w:val="0"/>
                <w:numId w:val="24"/>
              </w:numPr>
              <w:tabs>
                <w:tab w:val="clear" w:pos="360"/>
                <w:tab w:val="clear" w:pos="567"/>
                <w:tab w:val="left" w:pos="0"/>
              </w:tabs>
              <w:spacing w:before="60" w:after="60"/>
              <w:ind w:leftChars="18" w:left="60" w:hangingChars="10" w:hanging="20"/>
              <w:rPr>
                <w:rFonts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0D3E42A0"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single" w:sz="4" w:space="0" w:color="auto"/>
              <w:bottom w:val="single" w:sz="4" w:space="0" w:color="auto"/>
              <w:right w:val="single" w:sz="4" w:space="0" w:color="auto"/>
            </w:tcBorders>
            <w:vAlign w:val="center"/>
          </w:tcPr>
          <w:p w14:paraId="288EB697"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8" w:space="0" w:color="auto"/>
            </w:tcBorders>
            <w:vAlign w:val="center"/>
          </w:tcPr>
          <w:p w14:paraId="05FF76C1"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72DEE8E8" w14:textId="77777777" w:rsidTr="00835B7C">
        <w:tblPrEx>
          <w:tblBorders>
            <w:top w:val="none" w:sz="0" w:space="0" w:color="auto"/>
            <w:left w:val="none" w:sz="0" w:space="0" w:color="auto"/>
            <w:bottom w:val="none" w:sz="0" w:space="0" w:color="auto"/>
            <w:right w:val="none" w:sz="0" w:space="0" w:color="auto"/>
          </w:tblBorders>
        </w:tblPrEx>
        <w:trPr>
          <w:trHeight w:val="501"/>
        </w:trPr>
        <w:tc>
          <w:tcPr>
            <w:tcW w:w="567" w:type="dxa"/>
            <w:vMerge w:val="restart"/>
            <w:tcBorders>
              <w:top w:val="single" w:sz="8" w:space="0" w:color="auto"/>
              <w:left w:val="single" w:sz="8" w:space="0" w:color="auto"/>
              <w:right w:val="single" w:sz="4" w:space="0" w:color="auto"/>
            </w:tcBorders>
            <w:noWrap/>
            <w:vAlign w:val="center"/>
          </w:tcPr>
          <w:p w14:paraId="03737A2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5</w:t>
            </w:r>
          </w:p>
        </w:tc>
        <w:tc>
          <w:tcPr>
            <w:tcW w:w="1701" w:type="dxa"/>
            <w:vMerge/>
            <w:tcBorders>
              <w:left w:val="single" w:sz="4" w:space="0" w:color="auto"/>
              <w:right w:val="single" w:sz="4" w:space="0" w:color="auto"/>
            </w:tcBorders>
            <w:vAlign w:val="center"/>
          </w:tcPr>
          <w:p w14:paraId="00225B3A"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41127BDD"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Η πράξη εμπίπτει στο στόχο πολιτικής, στην προτεραιότητα, στους ειδικούς στόχους, στα πεδία παρέμβασης, </w:t>
            </w:r>
            <w:r w:rsidRPr="00636E97">
              <w:rPr>
                <w:rFonts w:ascii="Arial Narrow" w:hAnsi="Arial Narrow" w:cstheme="minorHAnsi"/>
                <w:sz w:val="20"/>
                <w:szCs w:val="20"/>
              </w:rPr>
              <w:t>καθώς και στους τύπους των δράσεων και στους όρους της εκάστοτε πρόσκλησης</w:t>
            </w:r>
          </w:p>
        </w:tc>
        <w:tc>
          <w:tcPr>
            <w:tcW w:w="6237" w:type="dxa"/>
            <w:vMerge w:val="restart"/>
            <w:tcBorders>
              <w:top w:val="single" w:sz="8" w:space="0" w:color="auto"/>
              <w:left w:val="nil"/>
              <w:right w:val="single" w:sz="4" w:space="0" w:color="auto"/>
            </w:tcBorders>
            <w:vAlign w:val="center"/>
          </w:tcPr>
          <w:p w14:paraId="7D26A52D" w14:textId="77777777" w:rsidR="001F446C" w:rsidRPr="00636E97" w:rsidRDefault="001F446C" w:rsidP="00B07F8F">
            <w:pPr>
              <w:pStyle w:val="af9"/>
              <w:spacing w:before="60" w:after="60"/>
              <w:ind w:leftChars="0" w:left="28" w:firstLineChars="0" w:firstLine="0"/>
              <w:jc w:val="both"/>
              <w:rPr>
                <w:rFonts w:ascii="Arial Narrow" w:hAnsi="Arial Narrow" w:cstheme="minorHAnsi"/>
                <w:color w:val="000000"/>
                <w:sz w:val="20"/>
                <w:szCs w:val="20"/>
              </w:rPr>
            </w:pPr>
            <w:r w:rsidRPr="00636E97">
              <w:rPr>
                <w:rFonts w:ascii="Arial Narrow" w:hAnsi="Arial Narrow" w:cstheme="minorHAnsi"/>
                <w:color w:val="000000"/>
                <w:sz w:val="20"/>
                <w:szCs w:val="20"/>
              </w:rPr>
              <w:t>Εξετάζεται αν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w:t>
            </w:r>
          </w:p>
          <w:p w14:paraId="4E9B9A0C" w14:textId="77777777" w:rsidR="001F446C" w:rsidRPr="00636E97" w:rsidRDefault="001F446C" w:rsidP="00B07F8F">
            <w:pPr>
              <w:pStyle w:val="af9"/>
              <w:spacing w:before="60" w:after="60"/>
              <w:ind w:leftChars="0" w:left="28" w:firstLineChars="0" w:firstLine="0"/>
              <w:jc w:val="both"/>
              <w:rPr>
                <w:rFonts w:ascii="Arial Narrow" w:hAnsi="Arial Narrow" w:cstheme="minorHAnsi"/>
                <w:color w:val="000000"/>
                <w:sz w:val="20"/>
                <w:szCs w:val="20"/>
              </w:rPr>
            </w:pPr>
            <w:r w:rsidRPr="00636E97">
              <w:rPr>
                <w:rFonts w:ascii="Arial Narrow" w:hAnsi="Arial Narrow" w:cstheme="minorHAnsi"/>
                <w:color w:val="000000"/>
                <w:sz w:val="20"/>
                <w:szCs w:val="20"/>
              </w:rPr>
              <w:t>Εξετάζεται επίσης εάν η πρόταση περιλαμβάνεται στις δράσεις της ΟΧΕ που αναφέρονται στην πρόσκληση.</w:t>
            </w:r>
          </w:p>
        </w:tc>
        <w:tc>
          <w:tcPr>
            <w:tcW w:w="1276" w:type="dxa"/>
            <w:tcBorders>
              <w:top w:val="single" w:sz="8" w:space="0" w:color="auto"/>
              <w:left w:val="single" w:sz="4" w:space="0" w:color="auto"/>
              <w:bottom w:val="single" w:sz="8" w:space="0" w:color="auto"/>
              <w:right w:val="single" w:sz="4" w:space="0" w:color="auto"/>
            </w:tcBorders>
            <w:vAlign w:val="center"/>
          </w:tcPr>
          <w:p w14:paraId="42718B03"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4" w:space="0" w:color="auto"/>
              <w:left w:val="nil"/>
              <w:right w:val="single" w:sz="4" w:space="0" w:color="auto"/>
            </w:tcBorders>
            <w:vAlign w:val="center"/>
          </w:tcPr>
          <w:p w14:paraId="18EEC4F7"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4" w:space="0" w:color="auto"/>
              <w:left w:val="single" w:sz="4" w:space="0" w:color="auto"/>
              <w:right w:val="single" w:sz="4" w:space="0" w:color="auto"/>
            </w:tcBorders>
            <w:noWrap/>
            <w:vAlign w:val="center"/>
          </w:tcPr>
          <w:p w14:paraId="1B06E72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w:t>
            </w:r>
          </w:p>
        </w:tc>
      </w:tr>
      <w:tr w:rsidR="001F446C" w:rsidRPr="00636E97" w14:paraId="6279323E" w14:textId="77777777" w:rsidTr="00835B7C">
        <w:tblPrEx>
          <w:tblBorders>
            <w:top w:val="none" w:sz="0" w:space="0" w:color="auto"/>
            <w:left w:val="none" w:sz="0" w:space="0" w:color="auto"/>
            <w:bottom w:val="none" w:sz="0" w:space="0" w:color="auto"/>
            <w:right w:val="none" w:sz="0" w:space="0" w:color="auto"/>
          </w:tblBorders>
        </w:tblPrEx>
        <w:trPr>
          <w:trHeight w:val="414"/>
        </w:trPr>
        <w:tc>
          <w:tcPr>
            <w:tcW w:w="567" w:type="dxa"/>
            <w:vMerge/>
            <w:tcBorders>
              <w:left w:val="single" w:sz="8" w:space="0" w:color="auto"/>
              <w:bottom w:val="single" w:sz="8" w:space="0" w:color="auto"/>
              <w:right w:val="single" w:sz="4" w:space="0" w:color="auto"/>
            </w:tcBorders>
            <w:noWrap/>
            <w:vAlign w:val="center"/>
          </w:tcPr>
          <w:p w14:paraId="6C9A046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6BA750C2"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0CD219FE"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733BCDF5" w14:textId="77777777" w:rsidR="001F446C" w:rsidRPr="00636E97" w:rsidRDefault="001F446C" w:rsidP="00B07F8F">
            <w:pPr>
              <w:spacing w:before="60" w:after="60"/>
              <w:ind w:leftChars="19" w:left="62"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5859220B"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bottom w:val="single" w:sz="4" w:space="0" w:color="auto"/>
              <w:right w:val="single" w:sz="4" w:space="0" w:color="auto"/>
            </w:tcBorders>
            <w:vAlign w:val="center"/>
          </w:tcPr>
          <w:p w14:paraId="6E7BEB8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4" w:space="0" w:color="auto"/>
            </w:tcBorders>
            <w:noWrap/>
            <w:vAlign w:val="center"/>
          </w:tcPr>
          <w:p w14:paraId="230719E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62559EA7" w14:textId="77777777" w:rsidTr="00835B7C">
        <w:tblPrEx>
          <w:tblBorders>
            <w:top w:val="none" w:sz="0" w:space="0" w:color="auto"/>
            <w:left w:val="none" w:sz="0" w:space="0" w:color="auto"/>
            <w:bottom w:val="none" w:sz="0" w:space="0" w:color="auto"/>
            <w:right w:val="none" w:sz="0" w:space="0" w:color="auto"/>
          </w:tblBorders>
        </w:tblPrEx>
        <w:trPr>
          <w:trHeight w:val="112"/>
        </w:trPr>
        <w:tc>
          <w:tcPr>
            <w:tcW w:w="567" w:type="dxa"/>
            <w:vMerge w:val="restart"/>
            <w:tcBorders>
              <w:top w:val="single" w:sz="8" w:space="0" w:color="auto"/>
              <w:left w:val="single" w:sz="8" w:space="0" w:color="auto"/>
              <w:right w:val="single" w:sz="4" w:space="0" w:color="auto"/>
            </w:tcBorders>
            <w:noWrap/>
            <w:vAlign w:val="center"/>
          </w:tcPr>
          <w:p w14:paraId="5E895C5F"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6</w:t>
            </w:r>
          </w:p>
        </w:tc>
        <w:tc>
          <w:tcPr>
            <w:tcW w:w="1701" w:type="dxa"/>
            <w:vMerge/>
            <w:tcBorders>
              <w:left w:val="single" w:sz="4" w:space="0" w:color="auto"/>
              <w:right w:val="single" w:sz="4" w:space="0" w:color="auto"/>
            </w:tcBorders>
            <w:vAlign w:val="center"/>
          </w:tcPr>
          <w:p w14:paraId="56A99F46"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44501673"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sz w:val="20"/>
                <w:szCs w:val="20"/>
              </w:rPr>
              <w:t xml:space="preserve">Υποβολή αποφάσεων των αρμόδιων ή και συλλογικών οργάνων του δικαιούχου ή άλλων </w:t>
            </w:r>
            <w:r w:rsidRPr="00636E97">
              <w:rPr>
                <w:rFonts w:ascii="Arial Narrow" w:hAnsi="Arial Narrow" w:cstheme="minorHAnsi"/>
                <w:color w:val="000000"/>
                <w:sz w:val="20"/>
                <w:szCs w:val="20"/>
              </w:rPr>
              <w:t>αρμοδίων οργάνων</w:t>
            </w:r>
          </w:p>
        </w:tc>
        <w:tc>
          <w:tcPr>
            <w:tcW w:w="6237" w:type="dxa"/>
            <w:vMerge w:val="restart"/>
            <w:tcBorders>
              <w:top w:val="single" w:sz="8" w:space="0" w:color="auto"/>
              <w:left w:val="nil"/>
              <w:right w:val="single" w:sz="4" w:space="0" w:color="auto"/>
            </w:tcBorders>
            <w:vAlign w:val="center"/>
          </w:tcPr>
          <w:p w14:paraId="4F7A0155"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αν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tc>
        <w:tc>
          <w:tcPr>
            <w:tcW w:w="1276" w:type="dxa"/>
            <w:tcBorders>
              <w:top w:val="single" w:sz="8" w:space="0" w:color="auto"/>
              <w:left w:val="single" w:sz="4" w:space="0" w:color="auto"/>
              <w:bottom w:val="single" w:sz="8" w:space="0" w:color="auto"/>
              <w:right w:val="single" w:sz="4" w:space="0" w:color="auto"/>
            </w:tcBorders>
            <w:vAlign w:val="center"/>
          </w:tcPr>
          <w:p w14:paraId="169205A1"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4" w:space="0" w:color="auto"/>
              <w:left w:val="nil"/>
              <w:right w:val="single" w:sz="4" w:space="0" w:color="auto"/>
            </w:tcBorders>
            <w:vAlign w:val="center"/>
          </w:tcPr>
          <w:p w14:paraId="7AEEAC9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4" w:space="0" w:color="auto"/>
              <w:left w:val="single" w:sz="4" w:space="0" w:color="auto"/>
              <w:right w:val="single" w:sz="4" w:space="0" w:color="auto"/>
            </w:tcBorders>
            <w:noWrap/>
            <w:vAlign w:val="center"/>
          </w:tcPr>
          <w:p w14:paraId="31609C3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w:t>
            </w:r>
          </w:p>
        </w:tc>
      </w:tr>
      <w:tr w:rsidR="001F446C" w:rsidRPr="00636E97" w14:paraId="7138DFC5" w14:textId="77777777" w:rsidTr="00835B7C">
        <w:tblPrEx>
          <w:tblBorders>
            <w:top w:val="none" w:sz="0" w:space="0" w:color="auto"/>
            <w:left w:val="none" w:sz="0" w:space="0" w:color="auto"/>
            <w:bottom w:val="none" w:sz="0" w:space="0" w:color="auto"/>
            <w:right w:val="none" w:sz="0" w:space="0" w:color="auto"/>
          </w:tblBorders>
        </w:tblPrEx>
        <w:trPr>
          <w:trHeight w:val="230"/>
        </w:trPr>
        <w:tc>
          <w:tcPr>
            <w:tcW w:w="567" w:type="dxa"/>
            <w:vMerge/>
            <w:tcBorders>
              <w:left w:val="single" w:sz="8" w:space="0" w:color="auto"/>
              <w:right w:val="single" w:sz="4" w:space="0" w:color="auto"/>
            </w:tcBorders>
            <w:noWrap/>
            <w:vAlign w:val="center"/>
          </w:tcPr>
          <w:p w14:paraId="09B4611C" w14:textId="77777777" w:rsidR="001F446C" w:rsidRPr="00636E97" w:rsidRDefault="001F446C" w:rsidP="00B07F8F">
            <w:pPr>
              <w:spacing w:before="60" w:after="60"/>
              <w:ind w:leftChars="0" w:left="72" w:hanging="72"/>
              <w:jc w:val="right"/>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67FE2CFC"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1D10BA22" w14:textId="77777777" w:rsidR="001F446C" w:rsidRPr="00636E97" w:rsidRDefault="001F446C" w:rsidP="00B07F8F">
            <w:pPr>
              <w:spacing w:before="60" w:after="60"/>
              <w:ind w:leftChars="0" w:left="72" w:hanging="72"/>
              <w:rPr>
                <w:rFonts w:ascii="Arial Narrow" w:hAnsi="Arial Narrow" w:cstheme="minorHAnsi"/>
                <w:sz w:val="20"/>
                <w:szCs w:val="20"/>
              </w:rPr>
            </w:pPr>
          </w:p>
        </w:tc>
        <w:tc>
          <w:tcPr>
            <w:tcW w:w="6237" w:type="dxa"/>
            <w:vMerge/>
            <w:tcBorders>
              <w:left w:val="nil"/>
              <w:right w:val="single" w:sz="4" w:space="0" w:color="auto"/>
            </w:tcBorders>
            <w:vAlign w:val="center"/>
          </w:tcPr>
          <w:p w14:paraId="25C16420" w14:textId="77777777" w:rsidR="001F446C" w:rsidRPr="00636E97" w:rsidRDefault="001F446C" w:rsidP="006A4A24">
            <w:pPr>
              <w:pStyle w:val="aff"/>
              <w:numPr>
                <w:ilvl w:val="0"/>
                <w:numId w:val="24"/>
              </w:numPr>
              <w:tabs>
                <w:tab w:val="clear" w:pos="360"/>
                <w:tab w:val="clear" w:pos="567"/>
                <w:tab w:val="left" w:pos="426"/>
              </w:tabs>
              <w:spacing w:before="60" w:after="60"/>
              <w:ind w:left="-30" w:hanging="58"/>
              <w:jc w:val="center"/>
              <w:rPr>
                <w:rFonts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072AD4D4"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right w:val="single" w:sz="4" w:space="0" w:color="auto"/>
            </w:tcBorders>
            <w:vAlign w:val="center"/>
          </w:tcPr>
          <w:p w14:paraId="11337B2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right w:val="single" w:sz="4" w:space="0" w:color="auto"/>
            </w:tcBorders>
            <w:noWrap/>
            <w:vAlign w:val="center"/>
          </w:tcPr>
          <w:p w14:paraId="7F0801C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4B451F7C" w14:textId="77777777" w:rsidTr="00835B7C">
        <w:tblPrEx>
          <w:tblBorders>
            <w:top w:val="none" w:sz="0" w:space="0" w:color="auto"/>
            <w:left w:val="none" w:sz="0" w:space="0" w:color="auto"/>
            <w:bottom w:val="none" w:sz="0" w:space="0" w:color="auto"/>
            <w:right w:val="none" w:sz="0" w:space="0" w:color="auto"/>
          </w:tblBorders>
        </w:tblPrEx>
        <w:trPr>
          <w:trHeight w:val="230"/>
        </w:trPr>
        <w:tc>
          <w:tcPr>
            <w:tcW w:w="567" w:type="dxa"/>
            <w:vMerge/>
            <w:tcBorders>
              <w:left w:val="single" w:sz="8" w:space="0" w:color="auto"/>
              <w:right w:val="single" w:sz="4" w:space="0" w:color="auto"/>
            </w:tcBorders>
            <w:noWrap/>
            <w:vAlign w:val="center"/>
          </w:tcPr>
          <w:p w14:paraId="2DED767D" w14:textId="77777777" w:rsidR="001F446C" w:rsidRPr="00636E97" w:rsidRDefault="001F446C" w:rsidP="00B07F8F">
            <w:pPr>
              <w:spacing w:before="60" w:after="60"/>
              <w:ind w:leftChars="0" w:left="72" w:hanging="72"/>
              <w:jc w:val="right"/>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09E75EDF"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0C2F531A" w14:textId="77777777" w:rsidR="001F446C" w:rsidRPr="00636E97" w:rsidRDefault="001F446C" w:rsidP="00B07F8F">
            <w:pPr>
              <w:spacing w:before="60" w:after="60"/>
              <w:ind w:leftChars="0" w:left="72" w:hanging="72"/>
              <w:rPr>
                <w:rFonts w:ascii="Arial Narrow" w:hAnsi="Arial Narrow" w:cstheme="minorHAnsi"/>
                <w:sz w:val="20"/>
                <w:szCs w:val="20"/>
              </w:rPr>
            </w:pPr>
          </w:p>
        </w:tc>
        <w:tc>
          <w:tcPr>
            <w:tcW w:w="6237" w:type="dxa"/>
            <w:vMerge/>
            <w:tcBorders>
              <w:left w:val="nil"/>
              <w:right w:val="single" w:sz="4" w:space="0" w:color="auto"/>
            </w:tcBorders>
            <w:vAlign w:val="center"/>
          </w:tcPr>
          <w:p w14:paraId="0E93C7DE" w14:textId="77777777" w:rsidR="001F446C" w:rsidRPr="00636E97" w:rsidRDefault="001F446C" w:rsidP="006A4A24">
            <w:pPr>
              <w:pStyle w:val="aff"/>
              <w:numPr>
                <w:ilvl w:val="0"/>
                <w:numId w:val="24"/>
              </w:numPr>
              <w:tabs>
                <w:tab w:val="clear" w:pos="360"/>
                <w:tab w:val="clear" w:pos="567"/>
                <w:tab w:val="left" w:pos="426"/>
              </w:tabs>
              <w:spacing w:before="60" w:after="60"/>
              <w:ind w:left="-30" w:hanging="58"/>
              <w:jc w:val="center"/>
              <w:rPr>
                <w:rFonts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566744B2"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Δεν Αφορά</w:t>
            </w:r>
          </w:p>
        </w:tc>
        <w:tc>
          <w:tcPr>
            <w:tcW w:w="1190" w:type="dxa"/>
            <w:vMerge/>
            <w:tcBorders>
              <w:left w:val="nil"/>
              <w:right w:val="single" w:sz="4" w:space="0" w:color="auto"/>
            </w:tcBorders>
            <w:vAlign w:val="center"/>
          </w:tcPr>
          <w:p w14:paraId="52C3519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right w:val="single" w:sz="4" w:space="0" w:color="auto"/>
            </w:tcBorders>
            <w:noWrap/>
            <w:vAlign w:val="center"/>
          </w:tcPr>
          <w:p w14:paraId="2A1D90B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1B5DD562" w14:textId="77777777" w:rsidTr="00835B7C">
        <w:tblPrEx>
          <w:tblBorders>
            <w:top w:val="none" w:sz="0" w:space="0" w:color="auto"/>
            <w:left w:val="none" w:sz="0" w:space="0" w:color="auto"/>
            <w:bottom w:val="none" w:sz="0" w:space="0" w:color="auto"/>
            <w:right w:val="none" w:sz="0" w:space="0" w:color="auto"/>
          </w:tblBorders>
        </w:tblPrEx>
        <w:trPr>
          <w:trHeight w:val="325"/>
        </w:trPr>
        <w:tc>
          <w:tcPr>
            <w:tcW w:w="11057" w:type="dxa"/>
            <w:gridSpan w:val="4"/>
            <w:vMerge w:val="restart"/>
            <w:tcBorders>
              <w:top w:val="single" w:sz="8" w:space="0" w:color="auto"/>
              <w:left w:val="single" w:sz="8" w:space="0" w:color="auto"/>
              <w:right w:val="single" w:sz="4" w:space="0" w:color="auto"/>
            </w:tcBorders>
            <w:noWrap/>
            <w:vAlign w:val="center"/>
          </w:tcPr>
          <w:p w14:paraId="35D5A693" w14:textId="77777777" w:rsidR="001F446C" w:rsidRPr="00636E97" w:rsidRDefault="001F446C" w:rsidP="006A4A24">
            <w:pPr>
              <w:pStyle w:val="aff"/>
              <w:numPr>
                <w:ilvl w:val="0"/>
                <w:numId w:val="24"/>
              </w:numPr>
              <w:tabs>
                <w:tab w:val="clear" w:pos="360"/>
                <w:tab w:val="clear" w:pos="567"/>
                <w:tab w:val="left" w:pos="426"/>
              </w:tabs>
              <w:spacing w:before="60" w:after="60"/>
              <w:ind w:left="-30" w:firstLine="30"/>
              <w:rPr>
                <w:rFonts w:cstheme="minorHAnsi"/>
                <w:b/>
                <w:sz w:val="20"/>
                <w:szCs w:val="20"/>
              </w:rPr>
            </w:pPr>
            <w:r w:rsidRPr="00636E97">
              <w:rPr>
                <w:rFonts w:cstheme="minorHAnsi"/>
                <w:b/>
                <w:color w:val="000000"/>
                <w:sz w:val="20"/>
                <w:szCs w:val="20"/>
              </w:rPr>
              <w:t xml:space="preserve">ΠΡΟΫΠΟΘΕΣΗ ΓΙΑ ΘΕΤΙΚΗ ΑΞΙΟΛΟΓΗΣΗ: </w:t>
            </w:r>
            <w:r w:rsidRPr="00636E97">
              <w:rPr>
                <w:rFonts w:cstheme="minorHAnsi"/>
                <w:color w:val="000000"/>
                <w:sz w:val="20"/>
                <w:szCs w:val="20"/>
              </w:rPr>
              <w:t>Όλα τα παραπάνω κριτήρια του Σταδίου Α, έχουν υποχρεωτική εφαρμογή και η θετική τους αξιολόγηση (ΝΑΙ) αποτελεί απαραίτητη προϋπόθεση, εκτός από το Κριτήριο 6 που είναι αποδεκτό και το «Δεν αφορά», για να ξεκινήσει το Στάδιο Β΄ της αξιολόγησης των προτάσεων. Διαφορετικά η πρόταση απορρίπτεται και ενημερώνεται σχετικά ο δυνητικός Δικαιούχος.</w:t>
            </w:r>
          </w:p>
        </w:tc>
        <w:tc>
          <w:tcPr>
            <w:tcW w:w="1276" w:type="dxa"/>
            <w:vMerge w:val="restart"/>
            <w:tcBorders>
              <w:top w:val="single" w:sz="8" w:space="0" w:color="auto"/>
              <w:left w:val="single" w:sz="4" w:space="0" w:color="auto"/>
              <w:right w:val="single" w:sz="4" w:space="0" w:color="auto"/>
            </w:tcBorders>
            <w:vAlign w:val="center"/>
          </w:tcPr>
          <w:p w14:paraId="606416AA"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r w:rsidRPr="00636E97">
              <w:rPr>
                <w:rFonts w:ascii="Arial Narrow" w:hAnsi="Arial Narrow" w:cstheme="minorHAnsi"/>
                <w:b/>
                <w:color w:val="000000"/>
                <w:sz w:val="20"/>
                <w:szCs w:val="20"/>
              </w:rPr>
              <w:t>ΕΚΠΛΗΡΩΣΗ ΚΡΙΤΗΡΙΩΝ</w:t>
            </w:r>
          </w:p>
        </w:tc>
        <w:tc>
          <w:tcPr>
            <w:tcW w:w="1190" w:type="dxa"/>
            <w:tcBorders>
              <w:top w:val="single" w:sz="8" w:space="0" w:color="auto"/>
              <w:left w:val="single" w:sz="4" w:space="0" w:color="auto"/>
              <w:bottom w:val="single" w:sz="8" w:space="0" w:color="auto"/>
              <w:right w:val="single" w:sz="4" w:space="0" w:color="auto"/>
            </w:tcBorders>
            <w:vAlign w:val="center"/>
          </w:tcPr>
          <w:p w14:paraId="7AC6599C"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r w:rsidRPr="00636E97">
              <w:rPr>
                <w:rFonts w:ascii="Arial Narrow" w:hAnsi="Arial Narrow" w:cstheme="minorHAnsi"/>
                <w:b/>
                <w:color w:val="000000"/>
                <w:sz w:val="20"/>
                <w:szCs w:val="20"/>
              </w:rPr>
              <w:t>ΝΑΙ</w:t>
            </w:r>
          </w:p>
        </w:tc>
        <w:tc>
          <w:tcPr>
            <w:tcW w:w="1361" w:type="dxa"/>
            <w:vMerge w:val="restart"/>
            <w:tcBorders>
              <w:top w:val="single" w:sz="4" w:space="0" w:color="auto"/>
              <w:left w:val="single" w:sz="4" w:space="0" w:color="auto"/>
              <w:right w:val="single" w:sz="4" w:space="0" w:color="auto"/>
            </w:tcBorders>
            <w:noWrap/>
            <w:vAlign w:val="center"/>
          </w:tcPr>
          <w:p w14:paraId="2668BE6B"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031D0988" w14:textId="77777777" w:rsidTr="00835B7C">
        <w:tblPrEx>
          <w:tblBorders>
            <w:top w:val="none" w:sz="0" w:space="0" w:color="auto"/>
            <w:left w:val="none" w:sz="0" w:space="0" w:color="auto"/>
            <w:bottom w:val="none" w:sz="0" w:space="0" w:color="auto"/>
            <w:right w:val="none" w:sz="0" w:space="0" w:color="auto"/>
          </w:tblBorders>
        </w:tblPrEx>
        <w:trPr>
          <w:trHeight w:val="319"/>
        </w:trPr>
        <w:tc>
          <w:tcPr>
            <w:tcW w:w="11057" w:type="dxa"/>
            <w:gridSpan w:val="4"/>
            <w:vMerge/>
            <w:tcBorders>
              <w:left w:val="single" w:sz="8" w:space="0" w:color="auto"/>
              <w:bottom w:val="single" w:sz="8" w:space="0" w:color="auto"/>
              <w:right w:val="single" w:sz="4" w:space="0" w:color="auto"/>
            </w:tcBorders>
            <w:noWrap/>
            <w:vAlign w:val="center"/>
          </w:tcPr>
          <w:p w14:paraId="79CFC127" w14:textId="77777777" w:rsidR="001F446C" w:rsidRPr="00636E97" w:rsidRDefault="001F446C" w:rsidP="006A4A24">
            <w:pPr>
              <w:pStyle w:val="aff"/>
              <w:numPr>
                <w:ilvl w:val="0"/>
                <w:numId w:val="24"/>
              </w:numPr>
              <w:tabs>
                <w:tab w:val="clear" w:pos="360"/>
                <w:tab w:val="clear" w:pos="567"/>
                <w:tab w:val="left" w:pos="426"/>
              </w:tabs>
              <w:spacing w:before="60" w:after="60"/>
              <w:ind w:left="-30" w:hanging="58"/>
              <w:jc w:val="center"/>
              <w:rPr>
                <w:rFonts w:cstheme="minorHAnsi"/>
                <w:sz w:val="20"/>
                <w:szCs w:val="20"/>
              </w:rPr>
            </w:pPr>
          </w:p>
        </w:tc>
        <w:tc>
          <w:tcPr>
            <w:tcW w:w="1276" w:type="dxa"/>
            <w:vMerge/>
            <w:tcBorders>
              <w:left w:val="single" w:sz="4" w:space="0" w:color="auto"/>
              <w:bottom w:val="single" w:sz="8" w:space="0" w:color="auto"/>
              <w:right w:val="single" w:sz="4" w:space="0" w:color="auto"/>
            </w:tcBorders>
            <w:vAlign w:val="center"/>
          </w:tcPr>
          <w:p w14:paraId="3231E9FB"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p>
        </w:tc>
        <w:tc>
          <w:tcPr>
            <w:tcW w:w="1190" w:type="dxa"/>
            <w:tcBorders>
              <w:top w:val="single" w:sz="8" w:space="0" w:color="auto"/>
              <w:left w:val="single" w:sz="4" w:space="0" w:color="auto"/>
              <w:bottom w:val="single" w:sz="8" w:space="0" w:color="auto"/>
              <w:right w:val="single" w:sz="4" w:space="0" w:color="auto"/>
            </w:tcBorders>
            <w:vAlign w:val="center"/>
          </w:tcPr>
          <w:p w14:paraId="3FEA22EB"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r w:rsidRPr="00636E97">
              <w:rPr>
                <w:rFonts w:ascii="Arial Narrow" w:hAnsi="Arial Narrow" w:cstheme="minorHAnsi"/>
                <w:b/>
                <w:color w:val="000000"/>
                <w:sz w:val="20"/>
                <w:szCs w:val="20"/>
              </w:rPr>
              <w:t>ΟΧΙ</w:t>
            </w:r>
          </w:p>
        </w:tc>
        <w:tc>
          <w:tcPr>
            <w:tcW w:w="1361" w:type="dxa"/>
            <w:vMerge/>
            <w:tcBorders>
              <w:left w:val="single" w:sz="4" w:space="0" w:color="auto"/>
              <w:bottom w:val="single" w:sz="4" w:space="0" w:color="auto"/>
              <w:right w:val="single" w:sz="4" w:space="0" w:color="auto"/>
            </w:tcBorders>
            <w:noWrap/>
            <w:vAlign w:val="center"/>
          </w:tcPr>
          <w:p w14:paraId="144A57F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bl>
    <w:p w14:paraId="0C034A60" w14:textId="77777777" w:rsidR="001F446C" w:rsidRPr="00636E97" w:rsidRDefault="001F446C" w:rsidP="001F446C">
      <w:pPr>
        <w:ind w:leftChars="0" w:left="72" w:hanging="72"/>
        <w:rPr>
          <w:rFonts w:ascii="Arial Narrow" w:hAnsi="Arial Narrow" w:cstheme="minorHAnsi"/>
          <w:sz w:val="20"/>
          <w:szCs w:val="20"/>
        </w:rPr>
      </w:pPr>
    </w:p>
    <w:tbl>
      <w:tblPr>
        <w:tblpPr w:leftFromText="180" w:rightFromText="180" w:vertAnchor="text" w:tblpX="-40" w:tblpY="1"/>
        <w:tblOverlap w:val="never"/>
        <w:tblW w:w="14883" w:type="dxa"/>
        <w:tblLayout w:type="fixed"/>
        <w:tblLook w:val="00A0" w:firstRow="1" w:lastRow="0" w:firstColumn="1" w:lastColumn="0" w:noHBand="0" w:noVBand="0"/>
      </w:tblPr>
      <w:tblGrid>
        <w:gridCol w:w="557"/>
        <w:gridCol w:w="1701"/>
        <w:gridCol w:w="2552"/>
        <w:gridCol w:w="5821"/>
        <w:gridCol w:w="577"/>
        <w:gridCol w:w="1549"/>
        <w:gridCol w:w="860"/>
        <w:gridCol w:w="1266"/>
      </w:tblGrid>
      <w:tr w:rsidR="001F446C" w:rsidRPr="00636E97" w14:paraId="0C8070F3" w14:textId="77777777" w:rsidTr="00A422F7">
        <w:trPr>
          <w:trHeight w:val="403"/>
        </w:trPr>
        <w:tc>
          <w:tcPr>
            <w:tcW w:w="14883" w:type="dxa"/>
            <w:gridSpan w:val="8"/>
            <w:tcBorders>
              <w:top w:val="single" w:sz="8" w:space="0" w:color="auto"/>
              <w:left w:val="single" w:sz="8" w:space="0" w:color="auto"/>
              <w:bottom w:val="single" w:sz="8" w:space="0" w:color="auto"/>
              <w:right w:val="single" w:sz="8" w:space="0" w:color="auto"/>
            </w:tcBorders>
            <w:shd w:val="clear" w:color="auto" w:fill="5B9BD5" w:themeFill="accent1"/>
            <w:noWrap/>
            <w:vAlign w:val="center"/>
          </w:tcPr>
          <w:p w14:paraId="7548FF8B" w14:textId="77777777" w:rsidR="001F446C" w:rsidRPr="00636E97" w:rsidRDefault="001F446C" w:rsidP="00A422F7">
            <w:pPr>
              <w:spacing w:before="60" w:after="60"/>
              <w:ind w:leftChars="0" w:left="72" w:hanging="72"/>
              <w:jc w:val="center"/>
              <w:rPr>
                <w:rFonts w:ascii="Arial Narrow" w:hAnsi="Arial Narrow" w:cstheme="minorHAnsi"/>
                <w:b/>
                <w:caps/>
                <w:color w:val="000000"/>
                <w:sz w:val="20"/>
                <w:szCs w:val="20"/>
              </w:rPr>
            </w:pPr>
            <w:r w:rsidRPr="00636E97">
              <w:rPr>
                <w:rFonts w:ascii="Arial Narrow" w:hAnsi="Arial Narrow" w:cstheme="minorHAnsi"/>
                <w:b/>
                <w:bCs/>
                <w:color w:val="FFFFFF"/>
                <w:sz w:val="20"/>
                <w:szCs w:val="20"/>
              </w:rPr>
              <w:t>ΣΤΑΔΙΟ Β΄:  Αξιολόγηση των προτάσεων ανά ομάδα κριτηρίων</w:t>
            </w:r>
          </w:p>
        </w:tc>
      </w:tr>
      <w:tr w:rsidR="001F446C" w:rsidRPr="00636E97" w14:paraId="087324B3" w14:textId="77777777" w:rsidTr="00A422F7">
        <w:trPr>
          <w:trHeight w:val="261"/>
        </w:trPr>
        <w:tc>
          <w:tcPr>
            <w:tcW w:w="557" w:type="dxa"/>
            <w:tcBorders>
              <w:top w:val="single" w:sz="8" w:space="0" w:color="auto"/>
              <w:left w:val="single" w:sz="8" w:space="0" w:color="auto"/>
              <w:bottom w:val="single" w:sz="8" w:space="0" w:color="auto"/>
              <w:right w:val="single" w:sz="4" w:space="0" w:color="auto"/>
            </w:tcBorders>
            <w:noWrap/>
            <w:vAlign w:val="center"/>
          </w:tcPr>
          <w:p w14:paraId="3679CF67"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1701" w:type="dxa"/>
            <w:tcBorders>
              <w:top w:val="single" w:sz="8" w:space="0" w:color="auto"/>
              <w:left w:val="single" w:sz="8" w:space="0" w:color="auto"/>
              <w:bottom w:val="single" w:sz="8" w:space="0" w:color="auto"/>
              <w:right w:val="single" w:sz="4" w:space="0" w:color="auto"/>
            </w:tcBorders>
            <w:vAlign w:val="center"/>
          </w:tcPr>
          <w:p w14:paraId="7A1673F0"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ΟΜΑΔΑ ΚΡΙΤΗΡΙΩΝ</w:t>
            </w:r>
          </w:p>
        </w:tc>
        <w:tc>
          <w:tcPr>
            <w:tcW w:w="2552" w:type="dxa"/>
            <w:tcBorders>
              <w:top w:val="single" w:sz="8" w:space="0" w:color="auto"/>
              <w:left w:val="nil"/>
              <w:bottom w:val="single" w:sz="8" w:space="0" w:color="auto"/>
              <w:right w:val="single" w:sz="4" w:space="0" w:color="auto"/>
            </w:tcBorders>
            <w:noWrap/>
            <w:vAlign w:val="center"/>
          </w:tcPr>
          <w:p w14:paraId="4A6AB001"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bCs/>
                <w:color w:val="000000"/>
                <w:sz w:val="20"/>
                <w:szCs w:val="20"/>
              </w:rPr>
              <w:t>ΚΡΙΤΗΡΙΟ</w:t>
            </w:r>
          </w:p>
        </w:tc>
        <w:tc>
          <w:tcPr>
            <w:tcW w:w="6398" w:type="dxa"/>
            <w:gridSpan w:val="2"/>
            <w:tcBorders>
              <w:top w:val="single" w:sz="8" w:space="0" w:color="auto"/>
              <w:left w:val="nil"/>
              <w:bottom w:val="single" w:sz="8" w:space="0" w:color="auto"/>
              <w:right w:val="single" w:sz="4" w:space="0" w:color="auto"/>
            </w:tcBorders>
            <w:vAlign w:val="center"/>
          </w:tcPr>
          <w:p w14:paraId="79EEECE7"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ΕΞΕΙΔΙΚΕΥΣΗ</w:t>
            </w:r>
          </w:p>
        </w:tc>
        <w:tc>
          <w:tcPr>
            <w:tcW w:w="1549" w:type="dxa"/>
            <w:tcBorders>
              <w:top w:val="single" w:sz="8" w:space="0" w:color="auto"/>
              <w:left w:val="single" w:sz="4" w:space="0" w:color="auto"/>
              <w:bottom w:val="single" w:sz="8" w:space="0" w:color="auto"/>
              <w:right w:val="single" w:sz="8" w:space="0" w:color="auto"/>
            </w:tcBorders>
            <w:vAlign w:val="center"/>
          </w:tcPr>
          <w:p w14:paraId="5E035240"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ΤΙΜΗ</w:t>
            </w:r>
          </w:p>
        </w:tc>
        <w:tc>
          <w:tcPr>
            <w:tcW w:w="860" w:type="dxa"/>
            <w:tcBorders>
              <w:top w:val="single" w:sz="8" w:space="0" w:color="auto"/>
              <w:left w:val="single" w:sz="8" w:space="0" w:color="auto"/>
              <w:bottom w:val="single" w:sz="8" w:space="0" w:color="auto"/>
              <w:right w:val="single" w:sz="8" w:space="0" w:color="auto"/>
            </w:tcBorders>
            <w:vAlign w:val="center"/>
          </w:tcPr>
          <w:p w14:paraId="407756AA"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ΒΑΘΜ.</w:t>
            </w:r>
          </w:p>
        </w:tc>
        <w:tc>
          <w:tcPr>
            <w:tcW w:w="1266" w:type="dxa"/>
            <w:tcBorders>
              <w:top w:val="single" w:sz="8" w:space="0" w:color="auto"/>
              <w:left w:val="single" w:sz="8" w:space="0" w:color="auto"/>
              <w:bottom w:val="single" w:sz="8" w:space="0" w:color="auto"/>
              <w:right w:val="single" w:sz="8" w:space="0" w:color="auto"/>
            </w:tcBorders>
            <w:noWrap/>
            <w:vAlign w:val="center"/>
          </w:tcPr>
          <w:p w14:paraId="3D448370"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caps/>
                <w:color w:val="000000"/>
                <w:sz w:val="20"/>
                <w:szCs w:val="20"/>
              </w:rPr>
              <w:t>ΑΙΤΙΟΛΟΓΗΣΗ</w:t>
            </w:r>
          </w:p>
        </w:tc>
      </w:tr>
      <w:tr w:rsidR="001F446C" w:rsidRPr="00636E97" w14:paraId="4B9AFDF3" w14:textId="77777777" w:rsidTr="00A422F7">
        <w:trPr>
          <w:trHeight w:val="946"/>
        </w:trPr>
        <w:tc>
          <w:tcPr>
            <w:tcW w:w="557" w:type="dxa"/>
            <w:vMerge w:val="restart"/>
            <w:tcBorders>
              <w:left w:val="single" w:sz="8" w:space="0" w:color="auto"/>
              <w:right w:val="single" w:sz="4" w:space="0" w:color="auto"/>
            </w:tcBorders>
            <w:noWrap/>
            <w:vAlign w:val="center"/>
          </w:tcPr>
          <w:p w14:paraId="4453A5AB"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1.1</w:t>
            </w:r>
          </w:p>
        </w:tc>
        <w:tc>
          <w:tcPr>
            <w:tcW w:w="1701" w:type="dxa"/>
            <w:vMerge w:val="restart"/>
            <w:tcBorders>
              <w:top w:val="single" w:sz="8" w:space="0" w:color="auto"/>
              <w:left w:val="single" w:sz="4" w:space="0" w:color="auto"/>
              <w:right w:val="single" w:sz="4" w:space="0" w:color="auto"/>
            </w:tcBorders>
            <w:vAlign w:val="center"/>
          </w:tcPr>
          <w:p w14:paraId="58076544"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1</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w:t>
            </w:r>
          </w:p>
          <w:p w14:paraId="2EC4BADF"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sz w:val="20"/>
                <w:szCs w:val="20"/>
              </w:rPr>
              <w:t>Πληρότητα περιεχομένου της πρότασης</w:t>
            </w:r>
          </w:p>
        </w:tc>
        <w:tc>
          <w:tcPr>
            <w:tcW w:w="2552" w:type="dxa"/>
            <w:vMerge w:val="restart"/>
            <w:tcBorders>
              <w:top w:val="single" w:sz="8" w:space="0" w:color="auto"/>
              <w:left w:val="nil"/>
              <w:right w:val="nil"/>
            </w:tcBorders>
            <w:noWrap/>
            <w:vAlign w:val="center"/>
          </w:tcPr>
          <w:p w14:paraId="4C41B655" w14:textId="77777777" w:rsidR="001F446C" w:rsidRPr="00636E97" w:rsidRDefault="001F446C" w:rsidP="00A422F7">
            <w:pPr>
              <w:spacing w:before="60" w:after="60"/>
              <w:ind w:leftChars="18" w:left="62" w:hangingChars="11" w:hanging="22"/>
              <w:rPr>
                <w:rFonts w:ascii="Arial Narrow" w:hAnsi="Arial Narrow" w:cstheme="minorHAnsi"/>
                <w:color w:val="000000"/>
                <w:sz w:val="20"/>
                <w:szCs w:val="20"/>
              </w:rPr>
            </w:pPr>
            <w:r w:rsidRPr="00636E97">
              <w:rPr>
                <w:rFonts w:ascii="Arial Narrow" w:hAnsi="Arial Narrow" w:cstheme="minorHAnsi"/>
                <w:color w:val="000000"/>
                <w:sz w:val="20"/>
                <w:szCs w:val="20"/>
              </w:rPr>
              <w:t>Πληρότητα και σαφήνεια του φυσικού αντικειμένου της προτεινόμενης πράξης</w:t>
            </w:r>
          </w:p>
        </w:tc>
        <w:tc>
          <w:tcPr>
            <w:tcW w:w="6398" w:type="dxa"/>
            <w:gridSpan w:val="2"/>
            <w:vMerge w:val="restart"/>
            <w:tcBorders>
              <w:top w:val="single" w:sz="8" w:space="0" w:color="auto"/>
              <w:left w:val="single" w:sz="4" w:space="0" w:color="auto"/>
              <w:right w:val="single" w:sz="4" w:space="0" w:color="auto"/>
            </w:tcBorders>
            <w:vAlign w:val="center"/>
          </w:tcPr>
          <w:p w14:paraId="0FFCB2FF"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Η πράξη εξετάζεται ως προς: </w:t>
            </w:r>
          </w:p>
          <w:p w14:paraId="6C6BAB7D"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α) τα βασικά τεχνικά, λειτουργικά και λοιπά χαρακτηριστικά της.</w:t>
            </w:r>
          </w:p>
          <w:p w14:paraId="799EC5DB"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β) τον τρόπο υλοποίησης (επιλογή μεθοδολογίας και ανάλυση της υλοποίησης της πράξης με αναφορά σε όλα τα επιμέρους υποέργα αυτής, απαιτούμενες ενέργειες/ εργασίες που συνάδουν με το φυσικό αντικείμενο της πράξης και κρίνονται απαραίτητες για την υλοποίησή της, χρονική αλληλουχία ενεργειών, καταλληλότητα δράσεων προβολής και επικοινωνίας ανάλογης έκτασης με την πράξη).</w:t>
            </w:r>
          </w:p>
          <w:p w14:paraId="5B194EAE"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γ) την αποτύπωση των παραδοτέων της πράξης.</w:t>
            </w:r>
          </w:p>
        </w:tc>
        <w:tc>
          <w:tcPr>
            <w:tcW w:w="1549" w:type="dxa"/>
            <w:tcBorders>
              <w:top w:val="single" w:sz="8" w:space="0" w:color="auto"/>
              <w:left w:val="single" w:sz="4" w:space="0" w:color="auto"/>
              <w:bottom w:val="single" w:sz="4" w:space="0" w:color="auto"/>
              <w:right w:val="single" w:sz="8" w:space="0" w:color="auto"/>
            </w:tcBorders>
            <w:vAlign w:val="center"/>
          </w:tcPr>
          <w:p w14:paraId="74EC473E"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sz w:val="20"/>
                <w:szCs w:val="20"/>
              </w:rPr>
              <w:t xml:space="preserve">Ναι </w:t>
            </w:r>
          </w:p>
        </w:tc>
        <w:tc>
          <w:tcPr>
            <w:tcW w:w="860" w:type="dxa"/>
            <w:vMerge w:val="restart"/>
            <w:tcBorders>
              <w:top w:val="single" w:sz="8" w:space="0" w:color="auto"/>
              <w:left w:val="single" w:sz="8" w:space="0" w:color="auto"/>
              <w:right w:val="single" w:sz="8" w:space="0" w:color="auto"/>
            </w:tcBorders>
            <w:vAlign w:val="center"/>
          </w:tcPr>
          <w:p w14:paraId="2776142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77EFF51B"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1408D1B0" w14:textId="77777777" w:rsidTr="00A422F7">
        <w:trPr>
          <w:trHeight w:val="445"/>
        </w:trPr>
        <w:tc>
          <w:tcPr>
            <w:tcW w:w="557" w:type="dxa"/>
            <w:vMerge/>
            <w:tcBorders>
              <w:left w:val="single" w:sz="8" w:space="0" w:color="auto"/>
              <w:bottom w:val="single" w:sz="4" w:space="0" w:color="auto"/>
              <w:right w:val="single" w:sz="4" w:space="0" w:color="auto"/>
            </w:tcBorders>
            <w:noWrap/>
            <w:vAlign w:val="center"/>
          </w:tcPr>
          <w:p w14:paraId="140D37E9"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5A2696F2"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4" w:space="0" w:color="auto"/>
              <w:right w:val="nil"/>
            </w:tcBorders>
            <w:noWrap/>
            <w:vAlign w:val="center"/>
          </w:tcPr>
          <w:p w14:paraId="1579AFB0" w14:textId="77777777" w:rsidR="001F446C" w:rsidRPr="00636E97" w:rsidRDefault="001F446C" w:rsidP="00A422F7">
            <w:pPr>
              <w:spacing w:before="60" w:after="60"/>
              <w:ind w:leftChars="18" w:left="62" w:hangingChars="11" w:hanging="22"/>
              <w:rPr>
                <w:rFonts w:ascii="Arial Narrow" w:hAnsi="Arial Narrow" w:cstheme="minorHAnsi"/>
                <w:color w:val="000000"/>
                <w:sz w:val="20"/>
                <w:szCs w:val="20"/>
              </w:rPr>
            </w:pPr>
          </w:p>
        </w:tc>
        <w:tc>
          <w:tcPr>
            <w:tcW w:w="6398" w:type="dxa"/>
            <w:gridSpan w:val="2"/>
            <w:vMerge/>
            <w:tcBorders>
              <w:left w:val="single" w:sz="4" w:space="0" w:color="auto"/>
              <w:bottom w:val="single" w:sz="4" w:space="0" w:color="auto"/>
              <w:right w:val="single" w:sz="4" w:space="0" w:color="auto"/>
            </w:tcBorders>
            <w:vAlign w:val="center"/>
          </w:tcPr>
          <w:p w14:paraId="7855AA62"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4" w:space="0" w:color="auto"/>
              <w:right w:val="single" w:sz="8" w:space="0" w:color="auto"/>
            </w:tcBorders>
            <w:vAlign w:val="center"/>
          </w:tcPr>
          <w:p w14:paraId="09765B54" w14:textId="77777777" w:rsidR="001F446C" w:rsidRPr="00636E97" w:rsidRDefault="001F446C" w:rsidP="00A422F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Όχι</w:t>
            </w:r>
          </w:p>
        </w:tc>
        <w:tc>
          <w:tcPr>
            <w:tcW w:w="860" w:type="dxa"/>
            <w:vMerge/>
            <w:tcBorders>
              <w:left w:val="single" w:sz="8" w:space="0" w:color="auto"/>
              <w:bottom w:val="single" w:sz="4" w:space="0" w:color="auto"/>
              <w:right w:val="single" w:sz="8" w:space="0" w:color="auto"/>
            </w:tcBorders>
            <w:vAlign w:val="center"/>
          </w:tcPr>
          <w:p w14:paraId="1C9A6462"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4" w:space="0" w:color="auto"/>
              <w:right w:val="single" w:sz="8" w:space="0" w:color="auto"/>
            </w:tcBorders>
            <w:noWrap/>
            <w:vAlign w:val="center"/>
          </w:tcPr>
          <w:p w14:paraId="6A09C649"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FCFC195" w14:textId="77777777" w:rsidTr="00A422F7">
        <w:trPr>
          <w:trHeight w:val="6099"/>
        </w:trPr>
        <w:tc>
          <w:tcPr>
            <w:tcW w:w="557" w:type="dxa"/>
            <w:tcBorders>
              <w:top w:val="single" w:sz="4" w:space="0" w:color="auto"/>
              <w:left w:val="single" w:sz="4" w:space="0" w:color="auto"/>
              <w:right w:val="single" w:sz="4" w:space="0" w:color="auto"/>
            </w:tcBorders>
            <w:noWrap/>
            <w:vAlign w:val="center"/>
          </w:tcPr>
          <w:p w14:paraId="31610762"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1.2</w:t>
            </w:r>
          </w:p>
        </w:tc>
        <w:tc>
          <w:tcPr>
            <w:tcW w:w="1701" w:type="dxa"/>
            <w:vMerge/>
            <w:tcBorders>
              <w:left w:val="single" w:sz="4" w:space="0" w:color="auto"/>
              <w:right w:val="single" w:sz="4" w:space="0" w:color="auto"/>
            </w:tcBorders>
            <w:vAlign w:val="center"/>
          </w:tcPr>
          <w:p w14:paraId="72650826" w14:textId="77777777" w:rsidR="001F446C" w:rsidRPr="00636E97" w:rsidRDefault="001F446C" w:rsidP="00A422F7">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4" w:space="0" w:color="auto"/>
              <w:left w:val="single" w:sz="4" w:space="0" w:color="auto"/>
              <w:right w:val="single" w:sz="4" w:space="0" w:color="auto"/>
            </w:tcBorders>
            <w:vAlign w:val="center"/>
          </w:tcPr>
          <w:p w14:paraId="28F699EF" w14:textId="77777777" w:rsidR="001F446C" w:rsidRPr="00636E97" w:rsidRDefault="001F446C" w:rsidP="00A422F7">
            <w:pPr>
              <w:spacing w:before="60" w:after="60"/>
              <w:ind w:leftChars="18" w:left="62" w:hangingChars="11" w:hanging="22"/>
              <w:rPr>
                <w:rFonts w:ascii="Arial Narrow" w:hAnsi="Arial Narrow" w:cstheme="minorHAnsi"/>
                <w:color w:val="000000"/>
                <w:sz w:val="20"/>
                <w:szCs w:val="20"/>
              </w:rPr>
            </w:pPr>
            <w:r w:rsidRPr="00636E97">
              <w:rPr>
                <w:rFonts w:ascii="Arial Narrow" w:hAnsi="Arial Narrow" w:cstheme="minorHAnsi"/>
                <w:color w:val="000000"/>
                <w:sz w:val="20"/>
                <w:szCs w:val="20"/>
              </w:rPr>
              <w:t>Ρεαλιστικότητα</w:t>
            </w:r>
            <w:r w:rsidRPr="00636E97">
              <w:rPr>
                <w:rFonts w:ascii="Arial Narrow" w:hAnsi="Arial Narrow" w:cstheme="minorHAnsi"/>
                <w:color w:val="000000"/>
                <w:sz w:val="20"/>
                <w:szCs w:val="20"/>
                <w:lang w:val="en-US"/>
              </w:rPr>
              <w:t xml:space="preserve"> </w:t>
            </w:r>
            <w:r w:rsidRPr="00636E97">
              <w:rPr>
                <w:rFonts w:ascii="Arial Narrow" w:hAnsi="Arial Narrow" w:cstheme="minorHAnsi"/>
                <w:color w:val="000000"/>
                <w:sz w:val="20"/>
                <w:szCs w:val="20"/>
              </w:rPr>
              <w:t xml:space="preserve">του προϋπολογισμού </w:t>
            </w:r>
          </w:p>
        </w:tc>
        <w:tc>
          <w:tcPr>
            <w:tcW w:w="6398" w:type="dxa"/>
            <w:gridSpan w:val="2"/>
            <w:tcBorders>
              <w:top w:val="single" w:sz="4" w:space="0" w:color="auto"/>
              <w:left w:val="single" w:sz="4" w:space="0" w:color="auto"/>
              <w:right w:val="single" w:sz="4" w:space="0" w:color="auto"/>
            </w:tcBorders>
            <w:vAlign w:val="center"/>
          </w:tcPr>
          <w:p w14:paraId="177C30AE"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ο προϋπολογισμός της πράξης σε σχέση με το προτεινόμενο για συγχρηματοδότηση φυσικό της αντικείμενο.</w:t>
            </w:r>
          </w:p>
          <w:p w14:paraId="1264484C"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Ενδεικτικά στοιχεία που αξιολογούνται είναι:</w:t>
            </w:r>
          </w:p>
          <w:p w14:paraId="2C365138"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Α. Η πληρότητα του προτεινόμενου προϋπολογισμού. Εξετάζεται εάν η πρόταση περιλαμβάνει όλα τα αναγκαία κόστη για την υλοποίηση του φυσικού αντικειμένου/ παραδοτέων, καθώς και αν συμμορφώνεται με τους εθνικούς κανόνες επιλεξιμότητας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 Ενδεικτικά αναφέρονται κάποια παραδείγματα:</w:t>
            </w:r>
          </w:p>
          <w:p w14:paraId="3AD6A15E"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Για την κατασκευή έργου υποδομής, ενδέχεται να απαιτούνται οι εξής δαπάνες: απόκτηση γης, σύνδεση της υποδομής με δίκτυα ΟΚΩ, ενεργειακός επιθεωρητής, ελεγκτής δόμησης, πιστοποιημένος εκτιμητής, βασικός μελετητής.</w:t>
            </w:r>
          </w:p>
          <w:p w14:paraId="56F96CB0"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Για την προμήθεια εξοπλισμού ενδέχεται να απαιτούνται διαμορφώσεις των χώρων εγκατάστασης του εξοπλισμού.</w:t>
            </w:r>
          </w:p>
          <w:p w14:paraId="39CB781A"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 xml:space="preserve">Για ηλεκτρονικές υπηρεσίες /προϊόντα είναι πιθανόν να απαιτείται αναβάθμιση ηλεκτρονικών συστημάτων των χρηστών.   </w:t>
            </w:r>
          </w:p>
          <w:p w14:paraId="4DCB40F5"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636E97">
              <w:rPr>
                <w:rFonts w:cstheme="minorHAnsi"/>
                <w:sz w:val="20"/>
                <w:szCs w:val="20"/>
              </w:rPr>
              <w:t>ii</w:t>
            </w:r>
            <w:proofErr w:type="spellEnd"/>
            <w:r w:rsidRPr="00636E97">
              <w:rPr>
                <w:rFonts w:cstheme="minorHAnsi"/>
                <w:sz w:val="20"/>
                <w:szCs w:val="20"/>
              </w:rPr>
              <w:t>) ορθά κατανέμονται οι κατηγορίες δαπανών στις επί μέρους εργασίες και πακέτα εργασίας.</w:t>
            </w:r>
          </w:p>
          <w:p w14:paraId="0987C3BC"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Β. Το εύλογο του κόστους της προτεινόμενης πράξης. Εξετάζεται κατά πόσο η κοστολόγηση της προτεινόμενης πράξης είναι εύλογη. Πιο συγκεκριμένα:</w:t>
            </w:r>
          </w:p>
          <w:p w14:paraId="386CB6C6"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1. Δημόσιες συμβάσεις </w:t>
            </w:r>
          </w:p>
          <w:p w14:paraId="3DAC9B9A"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1α. Δημόσια έργα και δημόσιες συμβάσεις μελετών και τεχνικών και λοιπών συναφών επιστημονικών </w:t>
            </w:r>
            <w:proofErr w:type="spellStart"/>
            <w:r w:rsidRPr="00636E97">
              <w:rPr>
                <w:rFonts w:cstheme="minorHAnsi"/>
                <w:sz w:val="20"/>
                <w:szCs w:val="20"/>
              </w:rPr>
              <w:t>υπηρεσιώνΟι</w:t>
            </w:r>
            <w:proofErr w:type="spellEnd"/>
            <w:r w:rsidRPr="00636E97">
              <w:rPr>
                <w:rFonts w:cstheme="minorHAnsi"/>
                <w:sz w:val="20"/>
                <w:szCs w:val="20"/>
              </w:rPr>
              <w:t xml:space="preserve"> προϋπολογισμοί των παραπάνω κατηγοριών προκύπτουν από τα αναλυτικά τιμολόγια δημοσίων έργων για διάφορες κατηγορίες (Οδοποιίας, Υδραυλικών, Λιμενικών, Οικοδομικών και Πρασίνου κλπ) και από τον Κανονισμό </w:t>
            </w:r>
            <w:proofErr w:type="spellStart"/>
            <w:r w:rsidRPr="00636E97">
              <w:rPr>
                <w:rFonts w:cstheme="minorHAnsi"/>
                <w:sz w:val="20"/>
                <w:szCs w:val="20"/>
              </w:rPr>
              <w:t>Προεκτιμώμενων</w:t>
            </w:r>
            <w:proofErr w:type="spellEnd"/>
            <w:r w:rsidRPr="00636E97">
              <w:rPr>
                <w:rFonts w:cstheme="minorHAnsi"/>
                <w:sz w:val="20"/>
                <w:szCs w:val="20"/>
              </w:rPr>
              <w:t xml:space="preserve"> Αμοιβών μελετών και παροχής τεχνικών και λοιπών συναφών επιστημονικών υπηρεσιών αντίστοιχα.</w:t>
            </w:r>
          </w:p>
          <w:p w14:paraId="21DA3C56"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Ο προτεινόμενος προϋπολογισμός θα πρέπει να έχει συνταχθεί με βάση τα τελευταία εγκεκριμένα τιμολόγια.</w:t>
            </w:r>
          </w:p>
        </w:tc>
        <w:tc>
          <w:tcPr>
            <w:tcW w:w="1549" w:type="dxa"/>
            <w:tcBorders>
              <w:top w:val="single" w:sz="4" w:space="0" w:color="auto"/>
              <w:left w:val="single" w:sz="4" w:space="0" w:color="auto"/>
              <w:bottom w:val="single" w:sz="4" w:space="0" w:color="auto"/>
              <w:right w:val="single" w:sz="4" w:space="0" w:color="auto"/>
            </w:tcBorders>
            <w:vAlign w:val="center"/>
          </w:tcPr>
          <w:p w14:paraId="4C497D78"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Ναι </w:t>
            </w:r>
          </w:p>
        </w:tc>
        <w:tc>
          <w:tcPr>
            <w:tcW w:w="860" w:type="dxa"/>
            <w:tcBorders>
              <w:top w:val="single" w:sz="4" w:space="0" w:color="auto"/>
              <w:left w:val="single" w:sz="4" w:space="0" w:color="auto"/>
              <w:right w:val="single" w:sz="4" w:space="0" w:color="auto"/>
            </w:tcBorders>
            <w:vAlign w:val="center"/>
          </w:tcPr>
          <w:p w14:paraId="3A5F3059"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tcBorders>
              <w:top w:val="single" w:sz="4" w:space="0" w:color="auto"/>
              <w:left w:val="single" w:sz="4" w:space="0" w:color="auto"/>
              <w:right w:val="single" w:sz="4" w:space="0" w:color="auto"/>
            </w:tcBorders>
            <w:noWrap/>
            <w:vAlign w:val="center"/>
          </w:tcPr>
          <w:p w14:paraId="70CE924F"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4DE7DCFA" w14:textId="77777777" w:rsidTr="00A422F7">
        <w:trPr>
          <w:trHeight w:val="1384"/>
        </w:trPr>
        <w:tc>
          <w:tcPr>
            <w:tcW w:w="557" w:type="dxa"/>
            <w:tcBorders>
              <w:top w:val="single" w:sz="4" w:space="0" w:color="auto"/>
              <w:left w:val="single" w:sz="4" w:space="0" w:color="auto"/>
              <w:right w:val="single" w:sz="4" w:space="0" w:color="auto"/>
            </w:tcBorders>
            <w:noWrap/>
            <w:vAlign w:val="center"/>
          </w:tcPr>
          <w:p w14:paraId="204245BA"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2979A6D2" w14:textId="77777777" w:rsidR="001F446C" w:rsidRPr="00636E97" w:rsidRDefault="001F446C" w:rsidP="00A422F7">
            <w:pPr>
              <w:spacing w:before="60" w:after="60"/>
              <w:ind w:leftChars="0" w:left="72" w:hanging="72"/>
              <w:rPr>
                <w:rFonts w:ascii="Arial Narrow" w:hAnsi="Arial Narrow" w:cstheme="minorHAnsi"/>
                <w:b/>
                <w:bCs/>
                <w:color w:val="000000"/>
                <w:sz w:val="20"/>
                <w:szCs w:val="20"/>
              </w:rPr>
            </w:pPr>
          </w:p>
        </w:tc>
        <w:tc>
          <w:tcPr>
            <w:tcW w:w="2552" w:type="dxa"/>
            <w:vMerge/>
            <w:tcBorders>
              <w:left w:val="single" w:sz="4" w:space="0" w:color="auto"/>
              <w:right w:val="single" w:sz="4" w:space="0" w:color="auto"/>
            </w:tcBorders>
            <w:vAlign w:val="center"/>
          </w:tcPr>
          <w:p w14:paraId="3B018D3F" w14:textId="77777777" w:rsidR="001F446C" w:rsidRPr="00636E97" w:rsidRDefault="001F446C" w:rsidP="00A422F7">
            <w:pPr>
              <w:spacing w:before="60" w:after="60"/>
              <w:ind w:leftChars="17" w:left="38" w:firstLineChars="0" w:hanging="1"/>
              <w:rPr>
                <w:rFonts w:ascii="Arial Narrow" w:hAnsi="Arial Narrow" w:cstheme="minorHAnsi"/>
                <w:color w:val="000000"/>
                <w:sz w:val="20"/>
                <w:szCs w:val="20"/>
              </w:rPr>
            </w:pPr>
          </w:p>
        </w:tc>
        <w:tc>
          <w:tcPr>
            <w:tcW w:w="6398" w:type="dxa"/>
            <w:gridSpan w:val="2"/>
            <w:tcBorders>
              <w:top w:val="single" w:sz="4" w:space="0" w:color="auto"/>
              <w:left w:val="single" w:sz="4" w:space="0" w:color="auto"/>
              <w:right w:val="single" w:sz="4" w:space="0" w:color="auto"/>
            </w:tcBorders>
            <w:vAlign w:val="center"/>
          </w:tcPr>
          <w:p w14:paraId="45948440"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1β. Προμήθειες και λοιπές Υπηρεσίες  </w:t>
            </w:r>
          </w:p>
          <w:p w14:paraId="6DA26756"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Το εύλογο του προϋπολογισμού για προμήθειες μπορεί να βασισθεί:</w:t>
            </w:r>
          </w:p>
          <w:p w14:paraId="0A633127"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 xml:space="preserve">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1A614FA8"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 xml:space="preserve">σε έρευνα αγοράς συμπεριλαμβανομένης της αναζήτησης και διασταύρωσης τιμών από επίσημους προμηθευτές ή μέσω του διαδικτύου, ή/και </w:t>
            </w:r>
          </w:p>
          <w:p w14:paraId="22399322" w14:textId="77777777" w:rsidR="001F446C" w:rsidRPr="00636E97" w:rsidRDefault="001F446C" w:rsidP="00C127AD">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σε μη δεσμευτικές προσφορές (π.χ. τουλάχιστον δύο προσφορές από δύο ανεξάρτητους μεταξύ τους προμηθευτές) που υποβάλλονται από τον δυνητικό δικαιούχο.</w:t>
            </w:r>
          </w:p>
          <w:p w14:paraId="15CE548C"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2. Υλοποίηση έργων με Ίδια Μέσα</w:t>
            </w:r>
          </w:p>
          <w:p w14:paraId="278E467E"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Το εύλογο του κόστους στα 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w:t>
            </w:r>
            <w:proofErr w:type="spellStart"/>
            <w:r w:rsidRPr="00636E97">
              <w:rPr>
                <w:rFonts w:cstheme="minorHAnsi"/>
                <w:sz w:val="20"/>
                <w:szCs w:val="20"/>
              </w:rPr>
              <w:t>υποέργου</w:t>
            </w:r>
            <w:proofErr w:type="spellEnd"/>
            <w:r w:rsidRPr="00636E97">
              <w:rPr>
                <w:rFonts w:cstheme="minorHAnsi"/>
                <w:sz w:val="20"/>
                <w:szCs w:val="20"/>
              </w:rPr>
              <w:t xml:space="preserve"> αυτεπιστασίας, που επισυνάπτει ο δικαιούχος κατά την υποβολή της πρότασής του (τυποποιημένα έντυπα </w:t>
            </w:r>
            <w:proofErr w:type="spellStart"/>
            <w:r w:rsidRPr="00636E97">
              <w:rPr>
                <w:rFonts w:cstheme="minorHAnsi"/>
                <w:sz w:val="20"/>
                <w:szCs w:val="20"/>
              </w:rPr>
              <w:t>excel</w:t>
            </w:r>
            <w:proofErr w:type="spellEnd"/>
            <w:r w:rsidRPr="00636E97">
              <w:rPr>
                <w:rFonts w:cstheme="minorHAnsi"/>
                <w:sz w:val="20"/>
                <w:szCs w:val="20"/>
              </w:rPr>
              <w:t>).</w:t>
            </w:r>
          </w:p>
          <w:p w14:paraId="18331C21" w14:textId="77777777" w:rsidR="001F446C" w:rsidRPr="00636E97" w:rsidRDefault="001F446C" w:rsidP="00C127AD">
            <w:pPr>
              <w:pStyle w:val="aff"/>
              <w:tabs>
                <w:tab w:val="clear" w:pos="567"/>
                <w:tab w:val="left" w:pos="426"/>
              </w:tabs>
              <w:spacing w:before="60" w:after="60"/>
              <w:ind w:left="62"/>
              <w:rPr>
                <w:rFonts w:cstheme="minorHAnsi"/>
                <w:sz w:val="20"/>
                <w:szCs w:val="20"/>
              </w:rPr>
            </w:pPr>
            <w:r w:rsidRPr="00636E97">
              <w:rPr>
                <w:rFonts w:cstheme="minorHAnsi"/>
                <w:sz w:val="20"/>
                <w:szCs w:val="20"/>
              </w:rPr>
              <w:t>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επιλεξιμότητας για την κάθε κατηγορία δαπάνης βάσει των κανόνων επιλεξιμότητας.</w:t>
            </w:r>
          </w:p>
          <w:p w14:paraId="7BCAD4FB"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Σημειώνεται ότι το εύλογο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2F59ADD3"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Γ. Η ορθή κατανομή του προϋπολογισμού. Εξετάζεται η ορθή κατανομή του προϋπολογισμού στις επιμέρους εργασίες/ είδη δαπανών σε σχέση με το προτεινόμενο φυσικό αντικείμενο/ παραδοτέα της πράξης.</w:t>
            </w:r>
          </w:p>
        </w:tc>
        <w:tc>
          <w:tcPr>
            <w:tcW w:w="1549" w:type="dxa"/>
            <w:tcBorders>
              <w:top w:val="single" w:sz="4" w:space="0" w:color="auto"/>
              <w:left w:val="single" w:sz="4" w:space="0" w:color="auto"/>
              <w:bottom w:val="single" w:sz="4" w:space="0" w:color="auto"/>
              <w:right w:val="single" w:sz="4" w:space="0" w:color="auto"/>
            </w:tcBorders>
            <w:vAlign w:val="center"/>
          </w:tcPr>
          <w:p w14:paraId="1E6E4F3F"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tcBorders>
              <w:top w:val="single" w:sz="4" w:space="0" w:color="auto"/>
              <w:left w:val="single" w:sz="4" w:space="0" w:color="auto"/>
              <w:right w:val="single" w:sz="4" w:space="0" w:color="auto"/>
            </w:tcBorders>
            <w:vAlign w:val="center"/>
          </w:tcPr>
          <w:p w14:paraId="08E2E454"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tcBorders>
              <w:top w:val="single" w:sz="4" w:space="0" w:color="auto"/>
              <w:left w:val="single" w:sz="4" w:space="0" w:color="auto"/>
              <w:right w:val="single" w:sz="4" w:space="0" w:color="auto"/>
            </w:tcBorders>
            <w:noWrap/>
            <w:vAlign w:val="center"/>
          </w:tcPr>
          <w:p w14:paraId="035E261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AFE1209" w14:textId="77777777" w:rsidTr="00A422F7">
        <w:trPr>
          <w:trHeight w:val="1069"/>
        </w:trPr>
        <w:tc>
          <w:tcPr>
            <w:tcW w:w="557" w:type="dxa"/>
            <w:vMerge w:val="restart"/>
            <w:tcBorders>
              <w:top w:val="single" w:sz="4" w:space="0" w:color="auto"/>
              <w:left w:val="single" w:sz="4" w:space="0" w:color="auto"/>
              <w:right w:val="single" w:sz="4" w:space="0" w:color="auto"/>
            </w:tcBorders>
            <w:noWrap/>
            <w:vAlign w:val="center"/>
          </w:tcPr>
          <w:p w14:paraId="53154B7F"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1.3</w:t>
            </w:r>
          </w:p>
        </w:tc>
        <w:tc>
          <w:tcPr>
            <w:tcW w:w="1701" w:type="dxa"/>
            <w:vMerge/>
            <w:tcBorders>
              <w:left w:val="single" w:sz="4" w:space="0" w:color="auto"/>
              <w:right w:val="single" w:sz="4" w:space="0" w:color="auto"/>
            </w:tcBorders>
            <w:vAlign w:val="center"/>
          </w:tcPr>
          <w:p w14:paraId="72FE1775" w14:textId="77777777" w:rsidR="001F446C" w:rsidRPr="00636E97" w:rsidRDefault="001F446C" w:rsidP="00A422F7">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4" w:space="0" w:color="auto"/>
              <w:left w:val="single" w:sz="4" w:space="0" w:color="auto"/>
              <w:right w:val="single" w:sz="4" w:space="0" w:color="auto"/>
            </w:tcBorders>
            <w:vAlign w:val="center"/>
          </w:tcPr>
          <w:p w14:paraId="18D6D8EB" w14:textId="77777777" w:rsidR="001F446C" w:rsidRPr="00636E97" w:rsidRDefault="001F446C" w:rsidP="00A422F7">
            <w:pPr>
              <w:spacing w:before="60" w:after="60"/>
              <w:ind w:leftChars="17" w:left="38"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 xml:space="preserve">Ρεαλιστικότητα του χρονοδιαγράμματος </w:t>
            </w:r>
          </w:p>
        </w:tc>
        <w:tc>
          <w:tcPr>
            <w:tcW w:w="6398" w:type="dxa"/>
            <w:gridSpan w:val="2"/>
            <w:vMerge w:val="restart"/>
            <w:tcBorders>
              <w:top w:val="single" w:sz="4" w:space="0" w:color="auto"/>
              <w:left w:val="single" w:sz="4" w:space="0" w:color="auto"/>
              <w:right w:val="single" w:sz="4" w:space="0" w:color="auto"/>
            </w:tcBorders>
            <w:vAlign w:val="center"/>
          </w:tcPr>
          <w:p w14:paraId="054C7B21"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η ρεαλιστικότητα ολοκλήρωσης της πράξης η οποία εξετάζεται σε σχέση με:</w:t>
            </w:r>
          </w:p>
          <w:p w14:paraId="621C469A"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α) το φυσικό αντικείμενο (μέγεθος, πολυπλοκότητα, κ.λπ. της πράξης)</w:t>
            </w:r>
          </w:p>
          <w:p w14:paraId="71CD62D3"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β) την επιλεγμένη μέθοδο υλοποίησης (διαγωνιστική διαδικασία, αυτεπιστασία, επιταγές εισόδου (</w:t>
            </w:r>
            <w:proofErr w:type="spellStart"/>
            <w:r w:rsidRPr="00636E97">
              <w:rPr>
                <w:rFonts w:cstheme="minorHAnsi"/>
                <w:sz w:val="20"/>
                <w:szCs w:val="20"/>
              </w:rPr>
              <w:t>voucher</w:t>
            </w:r>
            <w:proofErr w:type="spellEnd"/>
            <w:r w:rsidRPr="00636E97">
              <w:rPr>
                <w:rFonts w:cstheme="minorHAnsi"/>
                <w:sz w:val="20"/>
                <w:szCs w:val="20"/>
              </w:rPr>
              <w:t xml:space="preserve">), κ.λπ.) </w:t>
            </w:r>
          </w:p>
          <w:p w14:paraId="6F553388"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γ) το επίπεδο ωριμότητας της πράξης σχετικά με την έκδοση κανονιστικών αποφάσεων που απαιτούνται για την υλοποίηση της πράξης όπως κήρυξη απαλλοτριώσεων, προκήρυξη για επιλογή </w:t>
            </w:r>
            <w:proofErr w:type="spellStart"/>
            <w:r w:rsidRPr="00636E97">
              <w:rPr>
                <w:rFonts w:cstheme="minorHAnsi"/>
                <w:sz w:val="20"/>
                <w:szCs w:val="20"/>
              </w:rPr>
              <w:t>ωφελουμένων</w:t>
            </w:r>
            <w:proofErr w:type="spellEnd"/>
            <w:r w:rsidRPr="00636E97">
              <w:rPr>
                <w:rFonts w:cstheme="minorHAnsi"/>
                <w:sz w:val="20"/>
                <w:szCs w:val="20"/>
              </w:rPr>
              <w:t>, υπουργικές αποφάσεις εφαρμογής κλπ.</w:t>
            </w:r>
          </w:p>
          <w:p w14:paraId="32A6E46A"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δ) τους ενδεχόμενους κινδύνους που συνδέονται με την υλοποίηση της πράξης π.χ. αρχαιολογικά ευρήματα,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p w14:paraId="479581A9"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Επικουρικά μπορούν να χρησιμοποιηθούν χρονοδιαγράμματα συναφών πράξεων που έχουν υλοποιηθεί, με βάση την πρότερη εμπειρία της ΔΑ και άλλα διαθέσιμα εργαλεία.</w:t>
            </w:r>
          </w:p>
        </w:tc>
        <w:tc>
          <w:tcPr>
            <w:tcW w:w="1549" w:type="dxa"/>
            <w:tcBorders>
              <w:top w:val="single" w:sz="4" w:space="0" w:color="auto"/>
              <w:left w:val="single" w:sz="4" w:space="0" w:color="auto"/>
              <w:bottom w:val="single" w:sz="4" w:space="0" w:color="auto"/>
              <w:right w:val="single" w:sz="4" w:space="0" w:color="auto"/>
            </w:tcBorders>
            <w:vAlign w:val="center"/>
          </w:tcPr>
          <w:p w14:paraId="4D9C115A"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Ναι</w:t>
            </w:r>
          </w:p>
        </w:tc>
        <w:tc>
          <w:tcPr>
            <w:tcW w:w="860" w:type="dxa"/>
            <w:vMerge w:val="restart"/>
            <w:tcBorders>
              <w:top w:val="single" w:sz="4" w:space="0" w:color="auto"/>
              <w:left w:val="single" w:sz="4" w:space="0" w:color="auto"/>
              <w:right w:val="single" w:sz="4" w:space="0" w:color="auto"/>
            </w:tcBorders>
            <w:vAlign w:val="center"/>
          </w:tcPr>
          <w:p w14:paraId="7752852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4" w:space="0" w:color="auto"/>
              <w:left w:val="single" w:sz="4" w:space="0" w:color="auto"/>
              <w:right w:val="single" w:sz="4" w:space="0" w:color="auto"/>
            </w:tcBorders>
            <w:noWrap/>
            <w:vAlign w:val="center"/>
          </w:tcPr>
          <w:p w14:paraId="33CC2D99"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63A4C2F2" w14:textId="77777777" w:rsidTr="00A422F7">
        <w:trPr>
          <w:trHeight w:val="1141"/>
        </w:trPr>
        <w:tc>
          <w:tcPr>
            <w:tcW w:w="557" w:type="dxa"/>
            <w:vMerge/>
            <w:tcBorders>
              <w:left w:val="single" w:sz="4" w:space="0" w:color="auto"/>
              <w:bottom w:val="single" w:sz="4" w:space="0" w:color="auto"/>
              <w:right w:val="single" w:sz="4" w:space="0" w:color="auto"/>
            </w:tcBorders>
            <w:noWrap/>
            <w:vAlign w:val="center"/>
          </w:tcPr>
          <w:p w14:paraId="4006B9B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bottom w:val="single" w:sz="4" w:space="0" w:color="auto"/>
              <w:right w:val="single" w:sz="4" w:space="0" w:color="auto"/>
            </w:tcBorders>
            <w:vAlign w:val="center"/>
          </w:tcPr>
          <w:p w14:paraId="5D1052A9" w14:textId="77777777" w:rsidR="001F446C" w:rsidRPr="00636E97" w:rsidRDefault="001F446C" w:rsidP="00A422F7">
            <w:pPr>
              <w:spacing w:before="60" w:after="60"/>
              <w:ind w:leftChars="0" w:left="72" w:hanging="72"/>
              <w:rPr>
                <w:rFonts w:ascii="Arial Narrow" w:hAnsi="Arial Narrow" w:cstheme="minorHAnsi"/>
                <w:b/>
                <w:bCs/>
                <w:color w:val="000000"/>
                <w:sz w:val="20"/>
                <w:szCs w:val="20"/>
              </w:rPr>
            </w:pPr>
          </w:p>
        </w:tc>
        <w:tc>
          <w:tcPr>
            <w:tcW w:w="2552" w:type="dxa"/>
            <w:vMerge/>
            <w:tcBorders>
              <w:left w:val="single" w:sz="4" w:space="0" w:color="auto"/>
              <w:bottom w:val="single" w:sz="4" w:space="0" w:color="auto"/>
              <w:right w:val="single" w:sz="4" w:space="0" w:color="auto"/>
            </w:tcBorders>
            <w:vAlign w:val="center"/>
          </w:tcPr>
          <w:p w14:paraId="564016C7" w14:textId="77777777" w:rsidR="001F446C" w:rsidRPr="00636E97" w:rsidRDefault="001F446C" w:rsidP="00A422F7">
            <w:pPr>
              <w:spacing w:before="60" w:after="60"/>
              <w:ind w:leftChars="17" w:left="38" w:firstLineChars="0" w:hanging="1"/>
              <w:rPr>
                <w:rFonts w:ascii="Arial Narrow" w:hAnsi="Arial Narrow" w:cstheme="minorHAnsi"/>
                <w:color w:val="000000"/>
                <w:sz w:val="20"/>
                <w:szCs w:val="20"/>
              </w:rPr>
            </w:pPr>
          </w:p>
        </w:tc>
        <w:tc>
          <w:tcPr>
            <w:tcW w:w="6398" w:type="dxa"/>
            <w:gridSpan w:val="2"/>
            <w:vMerge/>
            <w:tcBorders>
              <w:left w:val="single" w:sz="4" w:space="0" w:color="auto"/>
              <w:bottom w:val="single" w:sz="4" w:space="0" w:color="auto"/>
              <w:right w:val="single" w:sz="4" w:space="0" w:color="auto"/>
            </w:tcBorders>
            <w:vAlign w:val="center"/>
          </w:tcPr>
          <w:p w14:paraId="73B6B405" w14:textId="77777777" w:rsidR="001F446C" w:rsidRPr="00636E97" w:rsidRDefault="001F446C" w:rsidP="00A422F7">
            <w:pPr>
              <w:spacing w:before="60" w:afterLines="60" w:after="144"/>
              <w:ind w:leftChars="0" w:left="72" w:hanging="72"/>
              <w:rPr>
                <w:rFonts w:ascii="Arial Narrow" w:hAnsi="Arial Narrow" w:cstheme="minorHAnsi"/>
                <w:sz w:val="20"/>
                <w:szCs w:val="20"/>
              </w:rPr>
            </w:pPr>
          </w:p>
        </w:tc>
        <w:tc>
          <w:tcPr>
            <w:tcW w:w="1549" w:type="dxa"/>
            <w:tcBorders>
              <w:top w:val="single" w:sz="4" w:space="0" w:color="auto"/>
              <w:left w:val="single" w:sz="4" w:space="0" w:color="auto"/>
              <w:bottom w:val="single" w:sz="4" w:space="0" w:color="auto"/>
              <w:right w:val="single" w:sz="4" w:space="0" w:color="auto"/>
            </w:tcBorders>
            <w:vAlign w:val="center"/>
          </w:tcPr>
          <w:p w14:paraId="43251AF4"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4" w:space="0" w:color="auto"/>
              <w:bottom w:val="single" w:sz="4" w:space="0" w:color="auto"/>
              <w:right w:val="single" w:sz="4" w:space="0" w:color="auto"/>
            </w:tcBorders>
            <w:vAlign w:val="center"/>
          </w:tcPr>
          <w:p w14:paraId="0187D54A"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4" w:space="0" w:color="auto"/>
              <w:bottom w:val="single" w:sz="4" w:space="0" w:color="auto"/>
              <w:right w:val="single" w:sz="4" w:space="0" w:color="auto"/>
            </w:tcBorders>
            <w:noWrap/>
            <w:vAlign w:val="center"/>
          </w:tcPr>
          <w:p w14:paraId="530E38C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7DF1756" w14:textId="77777777" w:rsidTr="00A422F7">
        <w:trPr>
          <w:trHeight w:val="304"/>
        </w:trPr>
        <w:tc>
          <w:tcPr>
            <w:tcW w:w="11208" w:type="dxa"/>
            <w:gridSpan w:val="5"/>
            <w:vMerge w:val="restart"/>
            <w:tcBorders>
              <w:top w:val="single" w:sz="4" w:space="0" w:color="auto"/>
              <w:left w:val="single" w:sz="4" w:space="0" w:color="auto"/>
              <w:right w:val="single" w:sz="4" w:space="0" w:color="auto"/>
            </w:tcBorders>
            <w:noWrap/>
            <w:vAlign w:val="center"/>
          </w:tcPr>
          <w:p w14:paraId="42D79A00" w14:textId="77777777" w:rsidR="001F446C" w:rsidRPr="00636E97" w:rsidRDefault="001F446C" w:rsidP="00A422F7">
            <w:pPr>
              <w:spacing w:before="60" w:afterLines="60" w:after="144"/>
              <w:ind w:leftChars="0" w:left="72" w:hanging="72"/>
              <w:rPr>
                <w:rFonts w:ascii="Arial Narrow" w:hAnsi="Arial Narrow" w:cstheme="minorHAnsi"/>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Η πράξη θα πρέπει να λαμβάνει την τιμή ΝΑΙ σε όλα τα κριτήρια.</w:t>
            </w:r>
          </w:p>
        </w:tc>
        <w:tc>
          <w:tcPr>
            <w:tcW w:w="1549" w:type="dxa"/>
            <w:vMerge w:val="restart"/>
            <w:tcBorders>
              <w:top w:val="single" w:sz="4" w:space="0" w:color="auto"/>
              <w:left w:val="single" w:sz="4" w:space="0" w:color="auto"/>
              <w:right w:val="single" w:sz="4" w:space="0" w:color="auto"/>
            </w:tcBorders>
            <w:vAlign w:val="center"/>
          </w:tcPr>
          <w:p w14:paraId="643BD4E7"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b/>
                <w:color w:val="000000"/>
                <w:sz w:val="20"/>
                <w:szCs w:val="20"/>
              </w:rPr>
              <w:t>ΕΚΠΛΗΡΩΣΗ ΚΡΙΤΗΡΙΩΝ</w:t>
            </w:r>
          </w:p>
        </w:tc>
        <w:tc>
          <w:tcPr>
            <w:tcW w:w="860" w:type="dxa"/>
            <w:tcBorders>
              <w:top w:val="single" w:sz="4" w:space="0" w:color="auto"/>
              <w:left w:val="single" w:sz="4" w:space="0" w:color="auto"/>
              <w:bottom w:val="single" w:sz="4" w:space="0" w:color="auto"/>
              <w:right w:val="single" w:sz="4" w:space="0" w:color="auto"/>
            </w:tcBorders>
            <w:vAlign w:val="center"/>
          </w:tcPr>
          <w:p w14:paraId="66639920"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vMerge w:val="restart"/>
            <w:tcBorders>
              <w:top w:val="single" w:sz="4" w:space="0" w:color="auto"/>
              <w:left w:val="single" w:sz="4" w:space="0" w:color="auto"/>
              <w:right w:val="single" w:sz="4" w:space="0" w:color="auto"/>
            </w:tcBorders>
            <w:noWrap/>
            <w:vAlign w:val="center"/>
          </w:tcPr>
          <w:p w14:paraId="15F6607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5650BBFE" w14:textId="77777777" w:rsidTr="00A422F7">
        <w:trPr>
          <w:trHeight w:val="200"/>
        </w:trPr>
        <w:tc>
          <w:tcPr>
            <w:tcW w:w="11208" w:type="dxa"/>
            <w:gridSpan w:val="5"/>
            <w:vMerge/>
            <w:tcBorders>
              <w:left w:val="single" w:sz="4" w:space="0" w:color="auto"/>
              <w:bottom w:val="single" w:sz="4" w:space="0" w:color="auto"/>
              <w:right w:val="single" w:sz="4" w:space="0" w:color="auto"/>
            </w:tcBorders>
            <w:noWrap/>
            <w:vAlign w:val="center"/>
          </w:tcPr>
          <w:p w14:paraId="348F05E0" w14:textId="77777777" w:rsidR="001F446C" w:rsidRPr="00636E97" w:rsidRDefault="001F446C" w:rsidP="00A422F7">
            <w:pPr>
              <w:spacing w:before="60" w:afterLines="60" w:after="144"/>
              <w:ind w:leftChars="0" w:left="72" w:hanging="72"/>
              <w:rPr>
                <w:rFonts w:ascii="Arial Narrow" w:hAnsi="Arial Narrow" w:cstheme="minorHAnsi"/>
                <w:sz w:val="20"/>
                <w:szCs w:val="20"/>
              </w:rPr>
            </w:pPr>
          </w:p>
        </w:tc>
        <w:tc>
          <w:tcPr>
            <w:tcW w:w="1549" w:type="dxa"/>
            <w:vMerge/>
            <w:tcBorders>
              <w:left w:val="single" w:sz="4" w:space="0" w:color="auto"/>
              <w:bottom w:val="single" w:sz="4" w:space="0" w:color="auto"/>
              <w:right w:val="single" w:sz="4" w:space="0" w:color="auto"/>
            </w:tcBorders>
            <w:vAlign w:val="center"/>
          </w:tcPr>
          <w:p w14:paraId="6DE12EB9"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860" w:type="dxa"/>
            <w:tcBorders>
              <w:top w:val="single" w:sz="4" w:space="0" w:color="auto"/>
              <w:left w:val="single" w:sz="4" w:space="0" w:color="auto"/>
              <w:bottom w:val="single" w:sz="4" w:space="0" w:color="auto"/>
              <w:right w:val="single" w:sz="4" w:space="0" w:color="auto"/>
            </w:tcBorders>
            <w:vAlign w:val="center"/>
          </w:tcPr>
          <w:p w14:paraId="72CA72EE"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vMerge/>
            <w:tcBorders>
              <w:left w:val="single" w:sz="4" w:space="0" w:color="auto"/>
              <w:bottom w:val="single" w:sz="4" w:space="0" w:color="auto"/>
              <w:right w:val="single" w:sz="4" w:space="0" w:color="auto"/>
            </w:tcBorders>
            <w:noWrap/>
            <w:vAlign w:val="center"/>
          </w:tcPr>
          <w:p w14:paraId="5BA7FAE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FE258D8" w14:textId="77777777" w:rsidTr="00A422F7">
        <w:trPr>
          <w:trHeight w:val="1094"/>
        </w:trPr>
        <w:tc>
          <w:tcPr>
            <w:tcW w:w="557" w:type="dxa"/>
            <w:vMerge w:val="restart"/>
            <w:tcBorders>
              <w:top w:val="single" w:sz="8" w:space="0" w:color="auto"/>
              <w:left w:val="single" w:sz="8" w:space="0" w:color="auto"/>
              <w:right w:val="single" w:sz="4" w:space="0" w:color="auto"/>
            </w:tcBorders>
            <w:noWrap/>
            <w:vAlign w:val="center"/>
          </w:tcPr>
          <w:p w14:paraId="7248DDD5"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2.1</w:t>
            </w:r>
          </w:p>
        </w:tc>
        <w:tc>
          <w:tcPr>
            <w:tcW w:w="1701" w:type="dxa"/>
            <w:vMerge w:val="restart"/>
            <w:tcBorders>
              <w:top w:val="single" w:sz="8" w:space="0" w:color="auto"/>
              <w:left w:val="single" w:sz="4" w:space="0" w:color="auto"/>
              <w:right w:val="single" w:sz="4" w:space="0" w:color="auto"/>
            </w:tcBorders>
            <w:vAlign w:val="center"/>
          </w:tcPr>
          <w:p w14:paraId="7073170F"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2</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w:t>
            </w:r>
          </w:p>
          <w:p w14:paraId="0A487CD5"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sz w:val="20"/>
                <w:szCs w:val="20"/>
              </w:rPr>
              <w:t>Τήρηση θεσμικού πλαισίου και ενσωμάτωση οριζόντιων πολιτικών</w:t>
            </w:r>
          </w:p>
        </w:tc>
        <w:tc>
          <w:tcPr>
            <w:tcW w:w="2552" w:type="dxa"/>
            <w:vMerge w:val="restart"/>
            <w:tcBorders>
              <w:top w:val="single" w:sz="8" w:space="0" w:color="auto"/>
              <w:left w:val="nil"/>
              <w:right w:val="single" w:sz="4" w:space="0" w:color="auto"/>
            </w:tcBorders>
            <w:vAlign w:val="center"/>
          </w:tcPr>
          <w:p w14:paraId="19E9BDE4" w14:textId="77777777" w:rsidR="001F446C" w:rsidRPr="00636E97" w:rsidRDefault="001F446C" w:rsidP="00A422F7">
            <w:pPr>
              <w:spacing w:before="60" w:after="60"/>
              <w:ind w:leftChars="15" w:left="63" w:hangingChars="15" w:hanging="30"/>
              <w:rPr>
                <w:rFonts w:ascii="Arial Narrow" w:hAnsi="Arial Narrow" w:cstheme="minorHAnsi"/>
                <w:color w:val="000000"/>
                <w:sz w:val="20"/>
                <w:szCs w:val="20"/>
              </w:rPr>
            </w:pPr>
            <w:r w:rsidRPr="00636E97">
              <w:rPr>
                <w:rFonts w:ascii="Arial Narrow" w:hAnsi="Arial Narrow" w:cstheme="minorHAnsi"/>
                <w:color w:val="000000"/>
                <w:sz w:val="20"/>
                <w:szCs w:val="20"/>
              </w:rPr>
              <w:t>Τήρηση θεσμικού πλαισίου ως προς τις δημόσιες συμβάσεις έργων, μελετών, προμηθειών και υπηρεσιών</w:t>
            </w:r>
          </w:p>
        </w:tc>
        <w:tc>
          <w:tcPr>
            <w:tcW w:w="6398" w:type="dxa"/>
            <w:gridSpan w:val="2"/>
            <w:vMerge w:val="restart"/>
            <w:tcBorders>
              <w:top w:val="single" w:sz="8" w:space="0" w:color="auto"/>
              <w:left w:val="single" w:sz="4" w:space="0" w:color="auto"/>
              <w:right w:val="single" w:sz="4" w:space="0" w:color="auto"/>
            </w:tcBorders>
            <w:vAlign w:val="center"/>
          </w:tcPr>
          <w:p w14:paraId="37268462"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Εξετάζεται εάν το προτεινόμενο στο ΤΔΠ θεσμικό πλαίσιο υλοποίησης των </w:t>
            </w:r>
            <w:proofErr w:type="spellStart"/>
            <w:r w:rsidRPr="00636E97">
              <w:rPr>
                <w:rFonts w:cstheme="minorHAnsi"/>
                <w:sz w:val="20"/>
                <w:szCs w:val="20"/>
              </w:rPr>
              <w:t>υποέργων</w:t>
            </w:r>
            <w:proofErr w:type="spellEnd"/>
            <w:r w:rsidRPr="00636E97">
              <w:rPr>
                <w:rFonts w:cstheme="minorHAnsi"/>
                <w:sz w:val="20"/>
                <w:szCs w:val="20"/>
              </w:rPr>
              <w:t xml:space="preserve"> συνάδει με το εθνικό και ενωσιακό δίκαιο ως προς τις διαδικασίες ανάθεσης δημόσιων συμβάσεων.</w:t>
            </w:r>
          </w:p>
          <w:p w14:paraId="5BB1720D"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Εφόσον έχουν προηγηθεί της πρότασης σχετικές ενέργειες, εξετάζεται εάν ο δικαιούχος έχει τηρήσει μέχρι τη στιγμή της υποβολής της πρότασης τους κατά περίπτωση ισχύοντες εθνικούς και κοινοτικούς κανόνες για την προτεινόμενη πράξη.</w:t>
            </w:r>
          </w:p>
          <w:p w14:paraId="41713D61"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Για τις περιπτώσεις ανάθεσης δημοσίων συμβάσεων εφαρμόζονται, τα προβλεπόμενα στις διαδικασίες έγκρισης σταδίων δημοσίων συμβάσεων του Εγχειριδίου Διαδικασιών του ΣΔΕ. Στις περιπτώσεις που κατά τη διαδικασία της εξέτασης των σταδίων δημοσίων συμβάσεων εντοπιστεί παρατυπία, στη διατύπωση γνώμης ορίζονται τα προτεινόμενα διορθωτικά μέτρα ή το ποσοστό της κατ’ αποκοπή διόρθωσης που επιβάλλεται από τη ΔΑ, λαμβάνοντας υπόψη τα ειδικά οριζόμενα στην απόφαση της Επιτροπής C (2019) 3452 final/14.5.2019 (κατευθυντήριες γραμμές της ΕΕ για δημοσιονομικές διορθώσεις σε δημόσιες συμβάσεις).</w:t>
            </w:r>
          </w:p>
        </w:tc>
        <w:tc>
          <w:tcPr>
            <w:tcW w:w="1549" w:type="dxa"/>
            <w:tcBorders>
              <w:top w:val="single" w:sz="8" w:space="0" w:color="auto"/>
              <w:left w:val="single" w:sz="4" w:space="0" w:color="auto"/>
              <w:bottom w:val="single" w:sz="8" w:space="0" w:color="auto"/>
              <w:right w:val="single" w:sz="8" w:space="0" w:color="auto"/>
            </w:tcBorders>
            <w:vAlign w:val="center"/>
          </w:tcPr>
          <w:p w14:paraId="304C9838" w14:textId="77777777" w:rsidR="001F446C" w:rsidRPr="00636E97" w:rsidRDefault="001F446C" w:rsidP="00A422F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60" w:type="dxa"/>
            <w:vMerge w:val="restart"/>
            <w:tcBorders>
              <w:top w:val="single" w:sz="8" w:space="0" w:color="auto"/>
              <w:left w:val="single" w:sz="8" w:space="0" w:color="auto"/>
              <w:right w:val="single" w:sz="8" w:space="0" w:color="auto"/>
            </w:tcBorders>
            <w:vAlign w:val="center"/>
          </w:tcPr>
          <w:p w14:paraId="057857F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74D44ED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939234D" w14:textId="77777777" w:rsidTr="00A422F7">
        <w:trPr>
          <w:trHeight w:val="1094"/>
        </w:trPr>
        <w:tc>
          <w:tcPr>
            <w:tcW w:w="557" w:type="dxa"/>
            <w:vMerge/>
            <w:tcBorders>
              <w:left w:val="single" w:sz="8" w:space="0" w:color="auto"/>
              <w:bottom w:val="single" w:sz="8" w:space="0" w:color="auto"/>
              <w:right w:val="single" w:sz="4" w:space="0" w:color="auto"/>
            </w:tcBorders>
            <w:noWrap/>
            <w:vAlign w:val="center"/>
          </w:tcPr>
          <w:p w14:paraId="797700F3"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656C6A1A"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0B2F6328" w14:textId="77777777" w:rsidR="001F446C" w:rsidRPr="00636E97" w:rsidRDefault="001F446C" w:rsidP="00A422F7">
            <w:pPr>
              <w:spacing w:before="60" w:after="60"/>
              <w:ind w:leftChars="15" w:left="63" w:hangingChars="15" w:hanging="30"/>
              <w:rPr>
                <w:rFonts w:ascii="Arial Narrow" w:hAnsi="Arial Narrow" w:cstheme="minorHAnsi"/>
                <w:color w:val="000000"/>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33FBA4BD"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57EBAAC5"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070325A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1EC93D1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63F83A77" w14:textId="77777777" w:rsidTr="00A422F7">
        <w:trPr>
          <w:trHeight w:val="692"/>
        </w:trPr>
        <w:tc>
          <w:tcPr>
            <w:tcW w:w="557" w:type="dxa"/>
            <w:vMerge w:val="restart"/>
            <w:tcBorders>
              <w:top w:val="single" w:sz="8" w:space="0" w:color="auto"/>
              <w:left w:val="single" w:sz="8" w:space="0" w:color="auto"/>
              <w:right w:val="single" w:sz="4" w:space="0" w:color="auto"/>
            </w:tcBorders>
            <w:noWrap/>
            <w:vAlign w:val="center"/>
          </w:tcPr>
          <w:p w14:paraId="100BFE31"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2.2</w:t>
            </w:r>
          </w:p>
        </w:tc>
        <w:tc>
          <w:tcPr>
            <w:tcW w:w="1701" w:type="dxa"/>
            <w:vMerge/>
            <w:tcBorders>
              <w:left w:val="single" w:sz="4" w:space="0" w:color="auto"/>
              <w:right w:val="single" w:sz="4" w:space="0" w:color="auto"/>
            </w:tcBorders>
            <w:vAlign w:val="center"/>
          </w:tcPr>
          <w:p w14:paraId="372360A3"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633F27F4" w14:textId="77777777" w:rsidR="001F446C" w:rsidRPr="00636E97" w:rsidRDefault="001F446C" w:rsidP="00A422F7">
            <w:pPr>
              <w:spacing w:before="60" w:after="60"/>
              <w:ind w:leftChars="15" w:left="63" w:hangingChars="15" w:hanging="30"/>
              <w:rPr>
                <w:rFonts w:ascii="Arial Narrow" w:hAnsi="Arial Narrow" w:cstheme="minorHAnsi"/>
                <w:sz w:val="20"/>
                <w:szCs w:val="20"/>
              </w:rPr>
            </w:pPr>
            <w:r w:rsidRPr="00636E97">
              <w:rPr>
                <w:rFonts w:ascii="Arial Narrow" w:hAnsi="Arial Narrow" w:cstheme="minorHAnsi"/>
                <w:color w:val="000000"/>
                <w:sz w:val="20"/>
                <w:szCs w:val="20"/>
              </w:rPr>
              <w:t xml:space="preserve">Τήρηση θεσμικού πλαισίου πλην δημοσίων συμβάσεων, λαμβάνοντας υπόψη τον Χάρτη Θεμελιωδών Δικαιωμάτων της Ευρωπαϊκής Ένωσης </w:t>
            </w:r>
          </w:p>
        </w:tc>
        <w:tc>
          <w:tcPr>
            <w:tcW w:w="6398" w:type="dxa"/>
            <w:gridSpan w:val="2"/>
            <w:vMerge w:val="restart"/>
            <w:tcBorders>
              <w:top w:val="single" w:sz="8" w:space="0" w:color="auto"/>
              <w:left w:val="single" w:sz="4" w:space="0" w:color="auto"/>
              <w:right w:val="single" w:sz="4" w:space="0" w:color="auto"/>
            </w:tcBorders>
            <w:vAlign w:val="center"/>
          </w:tcPr>
          <w:p w14:paraId="08EC9436"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636E97">
              <w:rPr>
                <w:rFonts w:cstheme="minorHAnsi"/>
                <w:sz w:val="20"/>
                <w:szCs w:val="20"/>
              </w:rPr>
              <w:t>υποέργων</w:t>
            </w:r>
            <w:proofErr w:type="spellEnd"/>
            <w:r w:rsidRPr="00636E97">
              <w:rPr>
                <w:rFonts w:cstheme="minorHAnsi"/>
                <w:sz w:val="20"/>
                <w:szCs w:val="20"/>
              </w:rPr>
              <w:t xml:space="preserve">. Εξετάζεται δηλαδή, εάν η υλοποίηση της προτεινόμενης πράξης/ </w:t>
            </w:r>
            <w:proofErr w:type="spellStart"/>
            <w:r w:rsidRPr="00636E97">
              <w:rPr>
                <w:rFonts w:cstheme="minorHAnsi"/>
                <w:sz w:val="20"/>
                <w:szCs w:val="20"/>
              </w:rPr>
              <w:t>υποέργου</w:t>
            </w:r>
            <w:proofErr w:type="spellEnd"/>
            <w:r w:rsidRPr="00636E97">
              <w:rPr>
                <w:rFonts w:cstheme="minorHAnsi"/>
                <w:sz w:val="20"/>
                <w:szCs w:val="20"/>
              </w:rPr>
              <w:t xml:space="preserve"> σχεδιάστηκε κατά τρόπο συμβατό με τα οριζόμενα στο εκάστοτε θεσμικό πλαίσιο. Στην περίπτωση που η πράξη εμπίπτει στους κανόνες δημοσίων συμβάσεων θεωρείται ότι το κριτήριο ικανοποιείται.</w:t>
            </w:r>
          </w:p>
          <w:p w14:paraId="76FE838D"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επίσης η δέσμευση του Δικαιούχου για τήρηση των όρων του Χάρτη Θεμελιωδών Δικαιωμάτων της Ευρωπαϊκής Ένωσης.</w:t>
            </w:r>
          </w:p>
        </w:tc>
        <w:tc>
          <w:tcPr>
            <w:tcW w:w="1549" w:type="dxa"/>
            <w:tcBorders>
              <w:top w:val="single" w:sz="8" w:space="0" w:color="auto"/>
              <w:left w:val="single" w:sz="4" w:space="0" w:color="auto"/>
              <w:bottom w:val="single" w:sz="8" w:space="0" w:color="auto"/>
              <w:right w:val="single" w:sz="8" w:space="0" w:color="auto"/>
            </w:tcBorders>
            <w:vAlign w:val="center"/>
          </w:tcPr>
          <w:p w14:paraId="1D09B14F" w14:textId="77777777" w:rsidR="001F446C" w:rsidRPr="00636E97" w:rsidRDefault="001F446C" w:rsidP="00A422F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60" w:type="dxa"/>
            <w:vMerge w:val="restart"/>
            <w:tcBorders>
              <w:top w:val="single" w:sz="8" w:space="0" w:color="auto"/>
              <w:left w:val="single" w:sz="8" w:space="0" w:color="auto"/>
              <w:right w:val="single" w:sz="8" w:space="0" w:color="auto"/>
            </w:tcBorders>
            <w:vAlign w:val="center"/>
          </w:tcPr>
          <w:p w14:paraId="17E3EB8F"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1DD087D8"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29CD4F8" w14:textId="77777777" w:rsidTr="00A422F7">
        <w:trPr>
          <w:trHeight w:val="692"/>
        </w:trPr>
        <w:tc>
          <w:tcPr>
            <w:tcW w:w="557" w:type="dxa"/>
            <w:vMerge/>
            <w:tcBorders>
              <w:left w:val="single" w:sz="8" w:space="0" w:color="auto"/>
              <w:bottom w:val="single" w:sz="8" w:space="0" w:color="auto"/>
              <w:right w:val="single" w:sz="4" w:space="0" w:color="auto"/>
            </w:tcBorders>
            <w:noWrap/>
            <w:vAlign w:val="center"/>
          </w:tcPr>
          <w:p w14:paraId="44E7CEA2"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0BEEE9CE"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678C4C37" w14:textId="77777777" w:rsidR="001F446C" w:rsidRPr="00636E97" w:rsidRDefault="001F446C" w:rsidP="00A422F7">
            <w:pPr>
              <w:spacing w:before="60" w:after="60"/>
              <w:ind w:leftChars="15" w:left="63" w:hangingChars="15" w:hanging="30"/>
              <w:rPr>
                <w:rFonts w:ascii="Arial Narrow" w:hAnsi="Arial Narrow" w:cstheme="minorHAnsi"/>
                <w:color w:val="000000"/>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0C54C5A8"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2B2F722F"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563C38BC"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5F595EF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1A80D904" w14:textId="77777777" w:rsidTr="00A422F7">
        <w:trPr>
          <w:trHeight w:val="664"/>
        </w:trPr>
        <w:tc>
          <w:tcPr>
            <w:tcW w:w="557" w:type="dxa"/>
            <w:vMerge w:val="restart"/>
            <w:tcBorders>
              <w:top w:val="single" w:sz="8" w:space="0" w:color="auto"/>
              <w:left w:val="single" w:sz="8" w:space="0" w:color="auto"/>
              <w:right w:val="single" w:sz="4" w:space="0" w:color="auto"/>
            </w:tcBorders>
            <w:noWrap/>
            <w:vAlign w:val="center"/>
          </w:tcPr>
          <w:p w14:paraId="55A2DA27"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2.3</w:t>
            </w:r>
          </w:p>
        </w:tc>
        <w:tc>
          <w:tcPr>
            <w:tcW w:w="1701" w:type="dxa"/>
            <w:vMerge/>
            <w:tcBorders>
              <w:left w:val="single" w:sz="4" w:space="0" w:color="auto"/>
              <w:right w:val="single" w:sz="4" w:space="0" w:color="auto"/>
            </w:tcBorders>
            <w:vAlign w:val="center"/>
          </w:tcPr>
          <w:p w14:paraId="6397DC84"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53F39655" w14:textId="77777777" w:rsidR="001F446C" w:rsidRPr="00636E97" w:rsidRDefault="001F446C" w:rsidP="00A422F7">
            <w:pPr>
              <w:spacing w:before="60" w:after="60"/>
              <w:ind w:leftChars="15" w:left="63" w:hangingChars="15" w:hanging="30"/>
              <w:rPr>
                <w:rFonts w:ascii="Arial Narrow" w:hAnsi="Arial Narrow" w:cstheme="minorHAnsi"/>
                <w:sz w:val="20"/>
                <w:szCs w:val="20"/>
              </w:rPr>
            </w:pPr>
            <w:r w:rsidRPr="00636E97">
              <w:rPr>
                <w:rFonts w:ascii="Arial Narrow" w:hAnsi="Arial Narrow" w:cstheme="minorHAnsi"/>
                <w:sz w:val="20"/>
                <w:szCs w:val="20"/>
              </w:rPr>
              <w:t>Συμβατότητα της πράξης με τους κανόνες του ανταγωνισμού και των κρατικών ενισχύσεων</w:t>
            </w:r>
          </w:p>
        </w:tc>
        <w:tc>
          <w:tcPr>
            <w:tcW w:w="6398" w:type="dxa"/>
            <w:gridSpan w:val="2"/>
            <w:vMerge w:val="restart"/>
            <w:tcBorders>
              <w:top w:val="single" w:sz="8" w:space="0" w:color="auto"/>
              <w:left w:val="single" w:sz="4" w:space="0" w:color="auto"/>
              <w:right w:val="single" w:sz="4" w:space="0" w:color="auto"/>
            </w:tcBorders>
            <w:vAlign w:val="center"/>
          </w:tcPr>
          <w:p w14:paraId="42DB27AD"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εάν η πράξη είναι συμβατή με τους κανόνες του ανταγωνισμού και των κρατικών ενισχύσεων. Στην περίπτωση που η πράξη είναι κρατική ενίσχυση θα πρέπει να αποτυπώνονται οι ενέργειες στις οποίες έχει προβεί ο δικαιούχος ώστε να διασφαλίσει εκ των προτέρων το συμβιβάσιμο της χορηγούμενης ενίσχυσης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συνημμένο Παράρτημα ΙΙΙ δίνονται κατευθύνσεις / οδηγίες ώστε να εξετάζεται εάν η πράξη είναι κρατική ενίσχυση. Στην περίπτωση που η πράξη δεν είναι κρατική ενίσχυση θεωρείται ότι ικανοποιείται το κριτήριο.</w:t>
            </w:r>
          </w:p>
        </w:tc>
        <w:tc>
          <w:tcPr>
            <w:tcW w:w="1549" w:type="dxa"/>
            <w:tcBorders>
              <w:top w:val="single" w:sz="8" w:space="0" w:color="auto"/>
              <w:left w:val="single" w:sz="4" w:space="0" w:color="auto"/>
              <w:bottom w:val="single" w:sz="8" w:space="0" w:color="auto"/>
              <w:right w:val="single" w:sz="8" w:space="0" w:color="auto"/>
            </w:tcBorders>
            <w:vAlign w:val="center"/>
          </w:tcPr>
          <w:p w14:paraId="6C8DE7CB" w14:textId="77777777" w:rsidR="001F446C" w:rsidRPr="00636E97" w:rsidRDefault="001F446C" w:rsidP="00A422F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60" w:type="dxa"/>
            <w:vMerge w:val="restart"/>
            <w:tcBorders>
              <w:top w:val="single" w:sz="8" w:space="0" w:color="auto"/>
              <w:left w:val="single" w:sz="8" w:space="0" w:color="auto"/>
              <w:right w:val="single" w:sz="8" w:space="0" w:color="auto"/>
            </w:tcBorders>
            <w:vAlign w:val="center"/>
          </w:tcPr>
          <w:p w14:paraId="1B024FAF"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42B7A6A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04E99EA" w14:textId="77777777" w:rsidTr="00A422F7">
        <w:trPr>
          <w:trHeight w:val="663"/>
        </w:trPr>
        <w:tc>
          <w:tcPr>
            <w:tcW w:w="557" w:type="dxa"/>
            <w:vMerge/>
            <w:tcBorders>
              <w:left w:val="single" w:sz="8" w:space="0" w:color="auto"/>
              <w:bottom w:val="single" w:sz="8" w:space="0" w:color="auto"/>
              <w:right w:val="single" w:sz="4" w:space="0" w:color="auto"/>
            </w:tcBorders>
            <w:noWrap/>
            <w:vAlign w:val="center"/>
          </w:tcPr>
          <w:p w14:paraId="5C123675"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41C015B3"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010D3CC9" w14:textId="77777777" w:rsidR="001F446C" w:rsidRPr="00636E97" w:rsidRDefault="001F446C" w:rsidP="00A422F7">
            <w:pPr>
              <w:spacing w:before="60" w:after="60"/>
              <w:ind w:leftChars="15" w:left="63" w:hangingChars="15" w:hanging="30"/>
              <w:rPr>
                <w:rFonts w:ascii="Arial Narrow" w:hAnsi="Arial Narrow" w:cstheme="minorHAnsi"/>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73E1ACCE"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33AF471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6647CE51"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6BC2EEC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57C5AC47" w14:textId="77777777" w:rsidTr="00A422F7">
        <w:trPr>
          <w:trHeight w:val="318"/>
        </w:trPr>
        <w:tc>
          <w:tcPr>
            <w:tcW w:w="557" w:type="dxa"/>
            <w:vMerge w:val="restart"/>
            <w:tcBorders>
              <w:top w:val="single" w:sz="8" w:space="0" w:color="auto"/>
              <w:left w:val="single" w:sz="8" w:space="0" w:color="auto"/>
              <w:right w:val="single" w:sz="4" w:space="0" w:color="auto"/>
            </w:tcBorders>
            <w:noWrap/>
            <w:vAlign w:val="center"/>
          </w:tcPr>
          <w:p w14:paraId="52736F36"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2.4</w:t>
            </w:r>
          </w:p>
        </w:tc>
        <w:tc>
          <w:tcPr>
            <w:tcW w:w="1701" w:type="dxa"/>
            <w:vMerge/>
            <w:tcBorders>
              <w:left w:val="single" w:sz="4" w:space="0" w:color="auto"/>
              <w:right w:val="single" w:sz="4" w:space="0" w:color="auto"/>
            </w:tcBorders>
            <w:vAlign w:val="center"/>
          </w:tcPr>
          <w:p w14:paraId="317E5637"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56BE4F86"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Αειφόρος ανάπτυξη</w:t>
            </w:r>
          </w:p>
        </w:tc>
        <w:tc>
          <w:tcPr>
            <w:tcW w:w="6398" w:type="dxa"/>
            <w:gridSpan w:val="2"/>
            <w:vMerge w:val="restart"/>
            <w:tcBorders>
              <w:top w:val="single" w:sz="8" w:space="0" w:color="auto"/>
              <w:left w:val="single" w:sz="4" w:space="0" w:color="auto"/>
              <w:right w:val="single" w:sz="4" w:space="0" w:color="auto"/>
            </w:tcBorders>
            <w:vAlign w:val="center"/>
          </w:tcPr>
          <w:p w14:paraId="5DFDB5D3"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με ποιο τρόπο η προτεινόμενη πράξη σέβεται την αρχή της αειφόρου ανάπτυξης και ειδικότερα σε σχέση με τους όρους, περιορισμούς και κατευθύνσεις της εγκεκριμένης Στρατηγικής Μελέτης Περιβαλλοντικών Επιπτώσεων του Προγράμματος.</w:t>
            </w:r>
          </w:p>
        </w:tc>
        <w:tc>
          <w:tcPr>
            <w:tcW w:w="1549" w:type="dxa"/>
            <w:tcBorders>
              <w:top w:val="single" w:sz="8" w:space="0" w:color="auto"/>
              <w:left w:val="single" w:sz="4" w:space="0" w:color="auto"/>
              <w:bottom w:val="single" w:sz="8" w:space="0" w:color="auto"/>
              <w:right w:val="single" w:sz="8" w:space="0" w:color="auto"/>
            </w:tcBorders>
            <w:vAlign w:val="center"/>
          </w:tcPr>
          <w:p w14:paraId="693539F0" w14:textId="77777777" w:rsidR="001F446C" w:rsidRPr="00636E97" w:rsidRDefault="001F446C" w:rsidP="00A422F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 xml:space="preserve">Ναι </w:t>
            </w:r>
          </w:p>
        </w:tc>
        <w:tc>
          <w:tcPr>
            <w:tcW w:w="860" w:type="dxa"/>
            <w:vMerge w:val="restart"/>
            <w:tcBorders>
              <w:top w:val="single" w:sz="8" w:space="0" w:color="auto"/>
              <w:left w:val="single" w:sz="8" w:space="0" w:color="auto"/>
              <w:right w:val="single" w:sz="8" w:space="0" w:color="auto"/>
            </w:tcBorders>
            <w:vAlign w:val="center"/>
          </w:tcPr>
          <w:p w14:paraId="39FCA7AC"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2CB9322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EA60477" w14:textId="77777777" w:rsidTr="00A422F7">
        <w:trPr>
          <w:trHeight w:val="317"/>
        </w:trPr>
        <w:tc>
          <w:tcPr>
            <w:tcW w:w="557" w:type="dxa"/>
            <w:vMerge/>
            <w:tcBorders>
              <w:left w:val="single" w:sz="8" w:space="0" w:color="auto"/>
              <w:bottom w:val="single" w:sz="8" w:space="0" w:color="auto"/>
              <w:right w:val="single" w:sz="4" w:space="0" w:color="auto"/>
            </w:tcBorders>
            <w:noWrap/>
            <w:vAlign w:val="center"/>
          </w:tcPr>
          <w:p w14:paraId="556EFCC7"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1DE44818"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59AE867A"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1769D448"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52019F74"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234F020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290E8F8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34F9CBA" w14:textId="77777777" w:rsidTr="00A422F7">
        <w:trPr>
          <w:trHeight w:val="1063"/>
        </w:trPr>
        <w:tc>
          <w:tcPr>
            <w:tcW w:w="557" w:type="dxa"/>
            <w:vMerge w:val="restart"/>
            <w:tcBorders>
              <w:top w:val="single" w:sz="8" w:space="0" w:color="auto"/>
              <w:left w:val="single" w:sz="8" w:space="0" w:color="auto"/>
              <w:right w:val="single" w:sz="4" w:space="0" w:color="auto"/>
            </w:tcBorders>
            <w:noWrap/>
            <w:vAlign w:val="center"/>
          </w:tcPr>
          <w:p w14:paraId="320626D1"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2.5</w:t>
            </w:r>
          </w:p>
        </w:tc>
        <w:tc>
          <w:tcPr>
            <w:tcW w:w="1701" w:type="dxa"/>
            <w:vMerge/>
            <w:tcBorders>
              <w:left w:val="single" w:sz="4" w:space="0" w:color="auto"/>
              <w:right w:val="single" w:sz="4" w:space="0" w:color="auto"/>
            </w:tcBorders>
            <w:vAlign w:val="center"/>
          </w:tcPr>
          <w:p w14:paraId="310BF4BF"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32B90E8A"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Ενίσχυση της κλιματικής ανθεκτικότητας</w:t>
            </w:r>
          </w:p>
        </w:tc>
        <w:tc>
          <w:tcPr>
            <w:tcW w:w="6398" w:type="dxa"/>
            <w:gridSpan w:val="2"/>
            <w:vMerge w:val="restart"/>
            <w:tcBorders>
              <w:top w:val="single" w:sz="8" w:space="0" w:color="auto"/>
              <w:left w:val="single" w:sz="4" w:space="0" w:color="auto"/>
              <w:right w:val="single" w:sz="4" w:space="0" w:color="auto"/>
            </w:tcBorders>
            <w:vAlign w:val="center"/>
          </w:tcPr>
          <w:p w14:paraId="006FA518" w14:textId="77777777" w:rsidR="001F446C" w:rsidRPr="00636E97" w:rsidRDefault="001F446C" w:rsidP="009E06CF">
            <w:pPr>
              <w:pStyle w:val="aff"/>
              <w:tabs>
                <w:tab w:val="left" w:pos="426"/>
              </w:tabs>
              <w:spacing w:before="60" w:after="60"/>
              <w:ind w:left="62"/>
              <w:rPr>
                <w:rFonts w:cstheme="minorHAnsi"/>
                <w:sz w:val="20"/>
                <w:szCs w:val="20"/>
              </w:rPr>
            </w:pPr>
            <w:r w:rsidRPr="00636E97">
              <w:rPr>
                <w:rFonts w:cstheme="minorHAnsi"/>
                <w:sz w:val="20"/>
                <w:szCs w:val="20"/>
              </w:rPr>
              <w:t xml:space="preserve">Το κριτήριο αυτό εφαρμόζεται σε έργα υποδομής με αναμενόμενη διάρκεια ζωής τουλάχιστον 5 ετών. </w:t>
            </w:r>
          </w:p>
          <w:p w14:paraId="561D3ED8" w14:textId="77777777" w:rsidR="001F446C" w:rsidRPr="00636E97" w:rsidRDefault="001F446C" w:rsidP="009E06CF">
            <w:pPr>
              <w:pStyle w:val="aff"/>
              <w:tabs>
                <w:tab w:val="left" w:pos="426"/>
              </w:tabs>
              <w:spacing w:before="60" w:after="60"/>
              <w:ind w:left="62"/>
              <w:rPr>
                <w:rFonts w:cstheme="minorHAnsi"/>
                <w:sz w:val="20"/>
                <w:szCs w:val="20"/>
              </w:rPr>
            </w:pPr>
            <w:r w:rsidRPr="00636E97">
              <w:rPr>
                <w:rFonts w:cstheme="minorHAnsi"/>
                <w:sz w:val="20"/>
                <w:szCs w:val="20"/>
              </w:rPr>
              <w:t xml:space="preserve">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το προσωρινό Πλαίσιο Αξιολόγησης της κλιματικής ανθεκτικότητας έργων υποδομών που υποβάλλονται προς συγχρηματοδότηση στα προγράμματα του ΕΣΠΑ 2021 – 2027.  </w:t>
            </w:r>
          </w:p>
          <w:p w14:paraId="3B00B5FE"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Από 1/1/2024 εφαρμόζεται ο Εθνικός Κλιματικός Νόμος (Ν. 4936/2022) που προβλέπει την ενσωμάτωση της διάστασης της κλιματικής αλλαγής στην περιβαλλοντική αδειοδότηση των έργων, ενώ για έργα </w:t>
            </w:r>
            <w:proofErr w:type="spellStart"/>
            <w:r w:rsidRPr="00636E97">
              <w:rPr>
                <w:rFonts w:cstheme="minorHAnsi"/>
                <w:sz w:val="20"/>
                <w:szCs w:val="20"/>
              </w:rPr>
              <w:t>αδειοδοτημένα</w:t>
            </w:r>
            <w:proofErr w:type="spellEnd"/>
            <w:r w:rsidRPr="00636E97">
              <w:rPr>
                <w:rFonts w:cstheme="minorHAnsi"/>
                <w:sz w:val="20"/>
                <w:szCs w:val="20"/>
              </w:rPr>
              <w:t xml:space="preserve"> προγενέστερα υποβάλλεται έκθεση τεκμηρίωσης της κλιματικής ανθεκτικότητας του έργου, εφόσον </w:t>
            </w:r>
            <w:r w:rsidRPr="00636E97">
              <w:rPr>
                <w:rFonts w:cstheme="minorHAnsi"/>
                <w:sz w:val="20"/>
                <w:szCs w:val="20"/>
              </w:rPr>
              <w:lastRenderedPageBreak/>
              <w:t>απαιτείται σύμφωνα με το ΥΠΕΝ/ΔΙΠΑ/33169/2228/28-4-2023 έγγραφο Δ/</w:t>
            </w:r>
            <w:proofErr w:type="spellStart"/>
            <w:r w:rsidRPr="00636E97">
              <w:rPr>
                <w:rFonts w:cstheme="minorHAnsi"/>
                <w:sz w:val="20"/>
                <w:szCs w:val="20"/>
              </w:rPr>
              <w:t>νσης</w:t>
            </w:r>
            <w:proofErr w:type="spellEnd"/>
            <w:r w:rsidRPr="00636E97">
              <w:rPr>
                <w:rFonts w:cstheme="minorHAnsi"/>
                <w:sz w:val="20"/>
                <w:szCs w:val="20"/>
              </w:rPr>
              <w:t xml:space="preserve"> </w:t>
            </w:r>
            <w:proofErr w:type="spellStart"/>
            <w:r w:rsidRPr="00636E97">
              <w:rPr>
                <w:rFonts w:cstheme="minorHAnsi"/>
                <w:sz w:val="20"/>
                <w:szCs w:val="20"/>
              </w:rPr>
              <w:t>Περιβαλοντικής</w:t>
            </w:r>
            <w:proofErr w:type="spellEnd"/>
            <w:r w:rsidRPr="00636E97">
              <w:rPr>
                <w:rFonts w:cstheme="minorHAnsi"/>
                <w:sz w:val="20"/>
                <w:szCs w:val="20"/>
              </w:rPr>
              <w:t xml:space="preserve"> Αδειοδότησης, και με τις κατευθύνσεις της ΕΑΣ.</w:t>
            </w:r>
          </w:p>
          <w:p w14:paraId="2552A831"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Διευκρινίζεται ότι η θετική απάντηση «ΝΑΙ» καλύπτει τις περιπτώσεις όπου το εν λόγω κριτήριο δεν δύναται να εφαρμοστεί.</w:t>
            </w:r>
          </w:p>
        </w:tc>
        <w:tc>
          <w:tcPr>
            <w:tcW w:w="1549" w:type="dxa"/>
            <w:tcBorders>
              <w:top w:val="single" w:sz="8" w:space="0" w:color="auto"/>
              <w:left w:val="single" w:sz="4" w:space="0" w:color="auto"/>
              <w:bottom w:val="single" w:sz="8" w:space="0" w:color="auto"/>
              <w:right w:val="single" w:sz="8" w:space="0" w:color="auto"/>
            </w:tcBorders>
            <w:vAlign w:val="center"/>
          </w:tcPr>
          <w:p w14:paraId="6F0B2E40" w14:textId="77777777" w:rsidR="001F446C" w:rsidRPr="00636E97" w:rsidRDefault="001F446C" w:rsidP="00A422F7">
            <w:pPr>
              <w:spacing w:before="60" w:after="60"/>
              <w:ind w:leftChars="0" w:left="72" w:hanging="72"/>
              <w:jc w:val="center"/>
              <w:rPr>
                <w:rFonts w:ascii="Arial Narrow" w:hAnsi="Arial Narrow" w:cstheme="minorHAnsi"/>
                <w:sz w:val="20"/>
                <w:szCs w:val="20"/>
                <w:highlight w:val="magenta"/>
              </w:rPr>
            </w:pPr>
            <w:r w:rsidRPr="00636E97">
              <w:rPr>
                <w:rFonts w:ascii="Arial Narrow" w:hAnsi="Arial Narrow" w:cstheme="minorHAnsi"/>
                <w:color w:val="000000"/>
                <w:sz w:val="20"/>
                <w:szCs w:val="20"/>
              </w:rPr>
              <w:lastRenderedPageBreak/>
              <w:t>Ναι</w:t>
            </w:r>
          </w:p>
        </w:tc>
        <w:tc>
          <w:tcPr>
            <w:tcW w:w="860" w:type="dxa"/>
            <w:vMerge w:val="restart"/>
            <w:tcBorders>
              <w:top w:val="single" w:sz="8" w:space="0" w:color="auto"/>
              <w:left w:val="single" w:sz="8" w:space="0" w:color="auto"/>
              <w:right w:val="single" w:sz="8" w:space="0" w:color="auto"/>
            </w:tcBorders>
            <w:vAlign w:val="center"/>
          </w:tcPr>
          <w:p w14:paraId="1AFA2DE9" w14:textId="77777777" w:rsidR="001F446C" w:rsidRPr="00636E97" w:rsidRDefault="001F446C" w:rsidP="00A422F7">
            <w:pPr>
              <w:spacing w:before="60" w:after="60"/>
              <w:ind w:leftChars="0" w:left="72" w:hanging="72"/>
              <w:jc w:val="center"/>
              <w:rPr>
                <w:rFonts w:ascii="Arial Narrow" w:hAnsi="Arial Narrow" w:cstheme="minorHAnsi"/>
                <w:color w:val="FF0000"/>
                <w:sz w:val="20"/>
                <w:szCs w:val="20"/>
                <w:highlight w:val="magenta"/>
              </w:rPr>
            </w:pPr>
          </w:p>
        </w:tc>
        <w:tc>
          <w:tcPr>
            <w:tcW w:w="1266" w:type="dxa"/>
            <w:vMerge w:val="restart"/>
            <w:tcBorders>
              <w:top w:val="single" w:sz="8" w:space="0" w:color="auto"/>
              <w:left w:val="single" w:sz="8" w:space="0" w:color="auto"/>
              <w:right w:val="single" w:sz="8" w:space="0" w:color="auto"/>
            </w:tcBorders>
            <w:noWrap/>
            <w:vAlign w:val="center"/>
          </w:tcPr>
          <w:p w14:paraId="0AC00369" w14:textId="77777777" w:rsidR="001F446C" w:rsidRPr="00636E97" w:rsidRDefault="001F446C" w:rsidP="00A422F7">
            <w:pPr>
              <w:spacing w:before="60" w:after="60"/>
              <w:ind w:leftChars="0" w:left="72" w:hanging="72"/>
              <w:jc w:val="center"/>
              <w:rPr>
                <w:rFonts w:ascii="Arial Narrow" w:hAnsi="Arial Narrow" w:cstheme="minorHAnsi"/>
                <w:color w:val="FF0000"/>
                <w:sz w:val="20"/>
                <w:szCs w:val="20"/>
                <w:highlight w:val="magenta"/>
              </w:rPr>
            </w:pPr>
          </w:p>
        </w:tc>
      </w:tr>
      <w:tr w:rsidR="001F446C" w:rsidRPr="00636E97" w14:paraId="109AA10F" w14:textId="77777777" w:rsidTr="00A422F7">
        <w:trPr>
          <w:trHeight w:val="692"/>
        </w:trPr>
        <w:tc>
          <w:tcPr>
            <w:tcW w:w="557" w:type="dxa"/>
            <w:vMerge/>
            <w:tcBorders>
              <w:left w:val="single" w:sz="8" w:space="0" w:color="auto"/>
              <w:bottom w:val="single" w:sz="8" w:space="0" w:color="auto"/>
              <w:right w:val="single" w:sz="4" w:space="0" w:color="auto"/>
            </w:tcBorders>
            <w:noWrap/>
            <w:vAlign w:val="center"/>
          </w:tcPr>
          <w:p w14:paraId="203C4D49"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446DA876"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3DE49786"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0595D5A9"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60327009"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0A00F997" w14:textId="77777777" w:rsidR="001F446C" w:rsidRPr="00636E97" w:rsidRDefault="001F446C" w:rsidP="00A422F7">
            <w:pPr>
              <w:spacing w:before="60" w:after="60"/>
              <w:ind w:leftChars="0" w:left="72" w:hanging="72"/>
              <w:jc w:val="center"/>
              <w:rPr>
                <w:rFonts w:ascii="Arial Narrow" w:hAnsi="Arial Narrow" w:cstheme="minorHAnsi"/>
                <w:color w:val="FF0000"/>
                <w:sz w:val="20"/>
                <w:szCs w:val="20"/>
                <w:highlight w:val="magenta"/>
              </w:rPr>
            </w:pPr>
          </w:p>
        </w:tc>
        <w:tc>
          <w:tcPr>
            <w:tcW w:w="1266" w:type="dxa"/>
            <w:vMerge/>
            <w:tcBorders>
              <w:left w:val="single" w:sz="8" w:space="0" w:color="auto"/>
              <w:bottom w:val="single" w:sz="8" w:space="0" w:color="auto"/>
              <w:right w:val="single" w:sz="8" w:space="0" w:color="auto"/>
            </w:tcBorders>
            <w:noWrap/>
            <w:vAlign w:val="center"/>
          </w:tcPr>
          <w:p w14:paraId="6273D40B" w14:textId="77777777" w:rsidR="001F446C" w:rsidRPr="00636E97" w:rsidRDefault="001F446C" w:rsidP="00A422F7">
            <w:pPr>
              <w:spacing w:before="60" w:after="60"/>
              <w:ind w:leftChars="0" w:left="72" w:hanging="72"/>
              <w:jc w:val="center"/>
              <w:rPr>
                <w:rFonts w:ascii="Arial Narrow" w:hAnsi="Arial Narrow" w:cstheme="minorHAnsi"/>
                <w:color w:val="FF0000"/>
                <w:sz w:val="20"/>
                <w:szCs w:val="20"/>
                <w:highlight w:val="magenta"/>
              </w:rPr>
            </w:pPr>
          </w:p>
        </w:tc>
      </w:tr>
      <w:tr w:rsidR="001F446C" w:rsidRPr="00636E97" w14:paraId="28A4E1C6" w14:textId="77777777" w:rsidTr="00A422F7">
        <w:trPr>
          <w:trHeight w:val="572"/>
        </w:trPr>
        <w:tc>
          <w:tcPr>
            <w:tcW w:w="557" w:type="dxa"/>
            <w:vMerge w:val="restart"/>
            <w:tcBorders>
              <w:top w:val="single" w:sz="8" w:space="0" w:color="auto"/>
              <w:left w:val="single" w:sz="8" w:space="0" w:color="auto"/>
              <w:right w:val="single" w:sz="4" w:space="0" w:color="auto"/>
            </w:tcBorders>
            <w:noWrap/>
            <w:vAlign w:val="center"/>
          </w:tcPr>
          <w:p w14:paraId="172187FB"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2.6</w:t>
            </w:r>
          </w:p>
        </w:tc>
        <w:tc>
          <w:tcPr>
            <w:tcW w:w="1701" w:type="dxa"/>
            <w:vMerge/>
            <w:tcBorders>
              <w:left w:val="single" w:sz="4" w:space="0" w:color="auto"/>
              <w:right w:val="single" w:sz="4" w:space="0" w:color="auto"/>
            </w:tcBorders>
            <w:vAlign w:val="center"/>
          </w:tcPr>
          <w:p w14:paraId="7C6A5F41"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17D52DDD"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Προάσπιση και προαγωγή της ισότητας μεταξύ ανδρών και γυναικών</w:t>
            </w:r>
          </w:p>
        </w:tc>
        <w:tc>
          <w:tcPr>
            <w:tcW w:w="6398" w:type="dxa"/>
            <w:gridSpan w:val="2"/>
            <w:vMerge w:val="restart"/>
            <w:tcBorders>
              <w:top w:val="single" w:sz="8" w:space="0" w:color="auto"/>
              <w:left w:val="single" w:sz="4" w:space="0" w:color="auto"/>
              <w:right w:val="single" w:sz="4" w:space="0" w:color="auto"/>
            </w:tcBorders>
            <w:vAlign w:val="center"/>
          </w:tcPr>
          <w:p w14:paraId="684D2477"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Εξετάζεται εάν η προτεινόμενη πράξη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sidRPr="00636E97">
              <w:rPr>
                <w:rFonts w:cstheme="minorHAnsi"/>
                <w:sz w:val="20"/>
                <w:szCs w:val="20"/>
              </w:rPr>
              <w:t>υποεκπροσωπούμενου</w:t>
            </w:r>
            <w:proofErr w:type="spellEnd"/>
            <w:r w:rsidRPr="00636E97">
              <w:rPr>
                <w:rFonts w:cstheme="minorHAnsi"/>
                <w:sz w:val="20"/>
                <w:szCs w:val="20"/>
              </w:rPr>
              <w:t xml:space="preserve"> φύλου. Εξετάζεται εάν η πράξη συνεκτιμά και υπερασπίζει την ισότητα μεταξύ ανδρών και γυναικών και ενσωματώνει τη διάσταση του φύλου. 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tc>
        <w:tc>
          <w:tcPr>
            <w:tcW w:w="1549" w:type="dxa"/>
            <w:tcBorders>
              <w:top w:val="single" w:sz="8" w:space="0" w:color="auto"/>
              <w:left w:val="single" w:sz="4" w:space="0" w:color="auto"/>
              <w:bottom w:val="single" w:sz="8" w:space="0" w:color="auto"/>
              <w:right w:val="single" w:sz="8" w:space="0" w:color="auto"/>
            </w:tcBorders>
            <w:vAlign w:val="center"/>
          </w:tcPr>
          <w:p w14:paraId="727CD75F" w14:textId="77777777" w:rsidR="001F446C" w:rsidRPr="00636E97" w:rsidRDefault="001F446C" w:rsidP="00A422F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60" w:type="dxa"/>
            <w:vMerge w:val="restart"/>
            <w:tcBorders>
              <w:top w:val="single" w:sz="8" w:space="0" w:color="auto"/>
              <w:left w:val="single" w:sz="8" w:space="0" w:color="auto"/>
              <w:right w:val="single" w:sz="8" w:space="0" w:color="auto"/>
            </w:tcBorders>
            <w:vAlign w:val="center"/>
          </w:tcPr>
          <w:p w14:paraId="3A5F582A"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76C6187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42BE9C26" w14:textId="77777777" w:rsidTr="00A422F7">
        <w:trPr>
          <w:trHeight w:val="572"/>
        </w:trPr>
        <w:tc>
          <w:tcPr>
            <w:tcW w:w="557" w:type="dxa"/>
            <w:vMerge/>
            <w:tcBorders>
              <w:left w:val="single" w:sz="8" w:space="0" w:color="auto"/>
              <w:bottom w:val="single" w:sz="8" w:space="0" w:color="auto"/>
              <w:right w:val="single" w:sz="4" w:space="0" w:color="auto"/>
            </w:tcBorders>
            <w:noWrap/>
            <w:vAlign w:val="center"/>
          </w:tcPr>
          <w:p w14:paraId="58763548"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49E6E884"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3A72F63B"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675D0CF3" w14:textId="77777777" w:rsidR="001F446C" w:rsidRPr="00636E97" w:rsidRDefault="001F446C" w:rsidP="006A4A24">
            <w:pPr>
              <w:pStyle w:val="aff"/>
              <w:numPr>
                <w:ilvl w:val="0"/>
                <w:numId w:val="24"/>
              </w:numPr>
              <w:tabs>
                <w:tab w:val="clear" w:pos="360"/>
                <w:tab w:val="clear" w:pos="567"/>
                <w:tab w:val="left" w:pos="426"/>
              </w:tabs>
              <w:spacing w:before="60" w:after="60"/>
              <w:ind w:leftChars="15" w:left="63" w:hangingChars="15" w:hanging="3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77C6A61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1ADF663A"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076181D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76117A9" w14:textId="77777777" w:rsidTr="00A422F7">
        <w:trPr>
          <w:trHeight w:val="487"/>
        </w:trPr>
        <w:tc>
          <w:tcPr>
            <w:tcW w:w="557" w:type="dxa"/>
            <w:vMerge w:val="restart"/>
            <w:tcBorders>
              <w:top w:val="single" w:sz="8" w:space="0" w:color="auto"/>
              <w:left w:val="single" w:sz="8" w:space="0" w:color="auto"/>
              <w:right w:val="single" w:sz="4" w:space="0" w:color="auto"/>
            </w:tcBorders>
            <w:noWrap/>
            <w:vAlign w:val="center"/>
          </w:tcPr>
          <w:p w14:paraId="25793A7E"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2.7</w:t>
            </w:r>
          </w:p>
        </w:tc>
        <w:tc>
          <w:tcPr>
            <w:tcW w:w="1701" w:type="dxa"/>
            <w:vMerge/>
            <w:tcBorders>
              <w:left w:val="single" w:sz="4" w:space="0" w:color="auto"/>
              <w:right w:val="single" w:sz="4" w:space="0" w:color="auto"/>
            </w:tcBorders>
            <w:vAlign w:val="center"/>
          </w:tcPr>
          <w:p w14:paraId="36C5C1B3"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5BA4C645"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Αποτροπή κάθε διάκρισης λόγω φύλου, φυλετικής ή εθνοτικής καταγωγής, θρησκείας ή πεποιθήσεων, αναπηρίας, ηλικίας ή γενετήσιου προσανατολισμού</w:t>
            </w:r>
          </w:p>
        </w:tc>
        <w:tc>
          <w:tcPr>
            <w:tcW w:w="6398" w:type="dxa"/>
            <w:gridSpan w:val="2"/>
            <w:vMerge w:val="restart"/>
            <w:tcBorders>
              <w:top w:val="single" w:sz="8" w:space="0" w:color="auto"/>
              <w:left w:val="single" w:sz="4" w:space="0" w:color="auto"/>
              <w:right w:val="single" w:sz="4" w:space="0" w:color="auto"/>
            </w:tcBorders>
            <w:vAlign w:val="center"/>
          </w:tcPr>
          <w:p w14:paraId="5B572187"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εάν η προτεινόμενη πράξη αποτρέπει κάθε διάκριση λόγω φύλου, φυλετικής ή εθνοτικής καταγωγής, θρησκείας ή πεποιθήσεων, αναπηρίας, ηλικίας ή γενετήσιου προσανατολισμού.</w:t>
            </w:r>
          </w:p>
          <w:p w14:paraId="38AE176D"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όλοι, χωρίς καμία διάκριση.</w:t>
            </w:r>
          </w:p>
        </w:tc>
        <w:tc>
          <w:tcPr>
            <w:tcW w:w="1549" w:type="dxa"/>
            <w:tcBorders>
              <w:top w:val="single" w:sz="8" w:space="0" w:color="auto"/>
              <w:left w:val="single" w:sz="4" w:space="0" w:color="auto"/>
              <w:bottom w:val="single" w:sz="8" w:space="0" w:color="auto"/>
              <w:right w:val="single" w:sz="8" w:space="0" w:color="auto"/>
            </w:tcBorders>
            <w:vAlign w:val="center"/>
          </w:tcPr>
          <w:p w14:paraId="09C59335"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Ναι </w:t>
            </w:r>
          </w:p>
        </w:tc>
        <w:tc>
          <w:tcPr>
            <w:tcW w:w="860" w:type="dxa"/>
            <w:vMerge w:val="restart"/>
            <w:tcBorders>
              <w:top w:val="single" w:sz="8" w:space="0" w:color="auto"/>
              <w:left w:val="single" w:sz="8" w:space="0" w:color="auto"/>
              <w:right w:val="single" w:sz="8" w:space="0" w:color="auto"/>
            </w:tcBorders>
            <w:vAlign w:val="center"/>
          </w:tcPr>
          <w:p w14:paraId="7BAD0D3A"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38E1540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D845B41" w14:textId="77777777" w:rsidTr="00A422F7">
        <w:trPr>
          <w:trHeight w:val="487"/>
        </w:trPr>
        <w:tc>
          <w:tcPr>
            <w:tcW w:w="557" w:type="dxa"/>
            <w:vMerge/>
            <w:tcBorders>
              <w:left w:val="single" w:sz="8" w:space="0" w:color="auto"/>
              <w:bottom w:val="single" w:sz="8" w:space="0" w:color="auto"/>
              <w:right w:val="single" w:sz="4" w:space="0" w:color="auto"/>
            </w:tcBorders>
            <w:noWrap/>
            <w:vAlign w:val="center"/>
          </w:tcPr>
          <w:p w14:paraId="22D5920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7650C686"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13DCFFAA" w14:textId="77777777" w:rsidR="001F446C" w:rsidRPr="00636E97" w:rsidRDefault="001F446C" w:rsidP="00A422F7">
            <w:pPr>
              <w:spacing w:before="60" w:after="60"/>
              <w:ind w:leftChars="26" w:left="57" w:firstLineChars="0" w:firstLine="1"/>
              <w:rPr>
                <w:rFonts w:ascii="Arial Narrow" w:hAnsi="Arial Narrow" w:cstheme="minorHAnsi"/>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2048CF56"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2446E106"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4E33614B"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24286A5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170056EC" w14:textId="77777777" w:rsidTr="00A422F7">
        <w:trPr>
          <w:trHeight w:val="1200"/>
        </w:trPr>
        <w:tc>
          <w:tcPr>
            <w:tcW w:w="557" w:type="dxa"/>
            <w:vMerge w:val="restart"/>
            <w:tcBorders>
              <w:top w:val="single" w:sz="8" w:space="0" w:color="auto"/>
              <w:left w:val="single" w:sz="8" w:space="0" w:color="auto"/>
              <w:right w:val="single" w:sz="4" w:space="0" w:color="auto"/>
            </w:tcBorders>
            <w:noWrap/>
            <w:vAlign w:val="center"/>
          </w:tcPr>
          <w:p w14:paraId="19ADA9A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2.8</w:t>
            </w:r>
          </w:p>
        </w:tc>
        <w:tc>
          <w:tcPr>
            <w:tcW w:w="1701" w:type="dxa"/>
            <w:vMerge/>
            <w:tcBorders>
              <w:left w:val="single" w:sz="4" w:space="0" w:color="auto"/>
              <w:right w:val="single" w:sz="4" w:space="0" w:color="auto"/>
            </w:tcBorders>
            <w:vAlign w:val="center"/>
          </w:tcPr>
          <w:p w14:paraId="36531C41"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2D6FAB40" w14:textId="77777777" w:rsidR="001F446C" w:rsidRPr="00636E97" w:rsidRDefault="001F446C" w:rsidP="00A422F7">
            <w:pPr>
              <w:spacing w:before="60" w:after="60"/>
              <w:ind w:leftChars="0" w:left="1" w:firstLineChars="0" w:firstLine="0"/>
              <w:rPr>
                <w:rFonts w:ascii="Arial Narrow" w:hAnsi="Arial Narrow" w:cstheme="minorHAnsi"/>
                <w:sz w:val="20"/>
                <w:szCs w:val="20"/>
              </w:rPr>
            </w:pPr>
            <w:r w:rsidRPr="00636E97">
              <w:rPr>
                <w:rFonts w:ascii="Arial Narrow" w:hAnsi="Arial Narrow" w:cstheme="minorHAnsi"/>
                <w:sz w:val="20"/>
                <w:szCs w:val="20"/>
              </w:rPr>
              <w:t>Εξασφάλιση της προσβασιμότητας των ατόμων με αναπηρία</w:t>
            </w:r>
          </w:p>
        </w:tc>
        <w:tc>
          <w:tcPr>
            <w:tcW w:w="6398" w:type="dxa"/>
            <w:gridSpan w:val="2"/>
            <w:vMerge w:val="restart"/>
            <w:tcBorders>
              <w:top w:val="single" w:sz="8" w:space="0" w:color="auto"/>
              <w:left w:val="single" w:sz="4" w:space="0" w:color="auto"/>
              <w:right w:val="single" w:sz="4" w:space="0" w:color="auto"/>
            </w:tcBorders>
            <w:vAlign w:val="center"/>
          </w:tcPr>
          <w:p w14:paraId="30099496"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πώς η πράξη διασφαλίζει την προσβασιμότητα των ατόμων με αναπηρία σύμφωνα με το ισχύον θεσμικό πλαίσιο. Σε περίπτωση κατά την οποία έχει ήδη αρχίσει η υλοποίηση της πράξης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εξειδίκευση του κριτηρίου αυτού επισυνάπτεται σχετικό Παράρτημα.</w:t>
            </w:r>
          </w:p>
          <w:p w14:paraId="7A960C44"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Ειδικά για το εν λόγω κριτήριο διευκρινίζεται ότι η θετική απάντηση («ΝΑΙ») καλύπτει τις ακόλουθες περιπτώσεις:</w:t>
            </w:r>
          </w:p>
          <w:p w14:paraId="69617B5F"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Στην πράξη περιλαμβάνονται όλες οι απαιτήσεις, σύμφωνα με το ισχύον θεσμικό πλαίσιο, ώστε να εξασφαλίζεται η προσβασιμότητα στα ΑμεΑ.</w:t>
            </w:r>
          </w:p>
          <w:p w14:paraId="5BC6D04A" w14:textId="77777777" w:rsidR="001F446C" w:rsidRPr="00636E97" w:rsidRDefault="001F446C" w:rsidP="009E06C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 Δεν προβλέπονται απαιτήσεις για την εξασφάλιση της προσβασιμότητας στα ΑμεΑ, λαμβάνοντας υπόψη τη φύση της πράξης βάσει της οποίας δεν κωλύεται (π.χ. περίπτωση ανακατασκευής τάπητα </w:t>
            </w:r>
            <w:proofErr w:type="spellStart"/>
            <w:r w:rsidRPr="00636E97">
              <w:rPr>
                <w:rFonts w:cstheme="minorHAnsi"/>
                <w:sz w:val="20"/>
                <w:szCs w:val="20"/>
              </w:rPr>
              <w:t>οδοστρωσίας</w:t>
            </w:r>
            <w:proofErr w:type="spellEnd"/>
            <w:r w:rsidRPr="00636E97">
              <w:rPr>
                <w:rFonts w:cstheme="minorHAnsi"/>
                <w:sz w:val="20"/>
                <w:szCs w:val="20"/>
              </w:rPr>
              <w:t xml:space="preserve"> κλπ) ή δεν απαιτείται η προσβασιμότητα στα ΑμεΑ (π.χ. Προγράμματα τύπου «Εξοικονομώ κατ’ οίκον» κλπ).</w:t>
            </w:r>
          </w:p>
        </w:tc>
        <w:tc>
          <w:tcPr>
            <w:tcW w:w="1549" w:type="dxa"/>
            <w:tcBorders>
              <w:top w:val="single" w:sz="8" w:space="0" w:color="auto"/>
              <w:left w:val="single" w:sz="4" w:space="0" w:color="auto"/>
              <w:bottom w:val="single" w:sz="8" w:space="0" w:color="auto"/>
              <w:right w:val="single" w:sz="8" w:space="0" w:color="auto"/>
            </w:tcBorders>
            <w:vAlign w:val="center"/>
          </w:tcPr>
          <w:p w14:paraId="75318C7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Ναι</w:t>
            </w:r>
          </w:p>
        </w:tc>
        <w:tc>
          <w:tcPr>
            <w:tcW w:w="860" w:type="dxa"/>
            <w:vMerge w:val="restart"/>
            <w:tcBorders>
              <w:top w:val="single" w:sz="8" w:space="0" w:color="auto"/>
              <w:left w:val="single" w:sz="8" w:space="0" w:color="auto"/>
              <w:right w:val="single" w:sz="8" w:space="0" w:color="auto"/>
            </w:tcBorders>
            <w:vAlign w:val="center"/>
          </w:tcPr>
          <w:p w14:paraId="08E75694"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2DF1240A"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4569AA87" w14:textId="77777777" w:rsidTr="00A422F7">
        <w:trPr>
          <w:trHeight w:val="1200"/>
        </w:trPr>
        <w:tc>
          <w:tcPr>
            <w:tcW w:w="557" w:type="dxa"/>
            <w:vMerge/>
            <w:tcBorders>
              <w:left w:val="single" w:sz="8" w:space="0" w:color="auto"/>
              <w:bottom w:val="single" w:sz="8" w:space="0" w:color="auto"/>
              <w:right w:val="single" w:sz="4" w:space="0" w:color="auto"/>
            </w:tcBorders>
            <w:noWrap/>
            <w:vAlign w:val="center"/>
          </w:tcPr>
          <w:p w14:paraId="0313538F"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bottom w:val="single" w:sz="8" w:space="0" w:color="auto"/>
              <w:right w:val="single" w:sz="4" w:space="0" w:color="auto"/>
            </w:tcBorders>
            <w:vAlign w:val="center"/>
          </w:tcPr>
          <w:p w14:paraId="177954CA"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24B699EF" w14:textId="77777777" w:rsidR="001F446C" w:rsidRPr="00636E97" w:rsidRDefault="001F446C" w:rsidP="00A422F7">
            <w:pPr>
              <w:spacing w:before="60" w:after="60"/>
              <w:ind w:leftChars="0" w:left="1" w:firstLineChars="0" w:firstLine="0"/>
              <w:rPr>
                <w:rFonts w:ascii="Arial Narrow" w:hAnsi="Arial Narrow" w:cstheme="minorHAnsi"/>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0C3C3A6C" w14:textId="77777777" w:rsidR="001F446C" w:rsidRPr="00636E97" w:rsidRDefault="001F446C" w:rsidP="00A422F7">
            <w:pPr>
              <w:tabs>
                <w:tab w:val="left" w:pos="567"/>
              </w:tabs>
              <w:spacing w:beforeLines="60" w:before="144" w:after="60"/>
              <w:ind w:leftChars="15" w:left="63" w:hangingChars="15" w:hanging="30"/>
              <w:rPr>
                <w:rFonts w:ascii="Arial Narrow" w:hAnsi="Arial Narrow"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7D99F77B"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16B81702"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2F575BC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7391A9DB" w14:textId="77777777" w:rsidTr="00A422F7">
        <w:trPr>
          <w:trHeight w:val="233"/>
        </w:trPr>
        <w:tc>
          <w:tcPr>
            <w:tcW w:w="11208" w:type="dxa"/>
            <w:gridSpan w:val="5"/>
            <w:vMerge w:val="restart"/>
            <w:tcBorders>
              <w:top w:val="single" w:sz="8" w:space="0" w:color="auto"/>
              <w:left w:val="single" w:sz="8" w:space="0" w:color="auto"/>
              <w:right w:val="single" w:sz="4" w:space="0" w:color="auto"/>
            </w:tcBorders>
            <w:noWrap/>
            <w:vAlign w:val="center"/>
          </w:tcPr>
          <w:p w14:paraId="01BFDBD5" w14:textId="77777777" w:rsidR="001F446C" w:rsidRPr="00636E97" w:rsidRDefault="001F446C" w:rsidP="00A422F7">
            <w:pPr>
              <w:tabs>
                <w:tab w:val="left" w:pos="567"/>
              </w:tabs>
              <w:spacing w:beforeLines="60" w:before="144" w:after="60"/>
              <w:ind w:leftChars="15" w:left="63" w:hangingChars="15" w:hanging="30"/>
              <w:rPr>
                <w:rFonts w:ascii="Arial Narrow" w:hAnsi="Arial Narrow" w:cstheme="minorHAnsi"/>
                <w:sz w:val="20"/>
                <w:szCs w:val="20"/>
              </w:rPr>
            </w:pPr>
            <w:r w:rsidRPr="00636E97">
              <w:rPr>
                <w:rFonts w:ascii="Arial Narrow" w:hAnsi="Arial Narrow" w:cstheme="minorHAnsi"/>
                <w:b/>
                <w:color w:val="000000"/>
                <w:sz w:val="20"/>
                <w:szCs w:val="20"/>
              </w:rPr>
              <w:lastRenderedPageBreak/>
              <w:t xml:space="preserve">ΠΡΟΫΠΟΘΕΣΗ ΓΙΑ ΘΕΤΙΚΗ ΑΞΙΟΛΟΓΗΣΗ: </w:t>
            </w:r>
            <w:r w:rsidRPr="00636E97">
              <w:rPr>
                <w:rFonts w:ascii="Arial Narrow" w:hAnsi="Arial Narrow" w:cstheme="minorHAnsi"/>
                <w:color w:val="000000"/>
                <w:sz w:val="20"/>
                <w:szCs w:val="20"/>
              </w:rPr>
              <w:t>Η πράξη θα πρέπει να λαμβάνει την τιμή ΝΑΙ σε όλα τα κριτήρια.</w:t>
            </w:r>
          </w:p>
        </w:tc>
        <w:tc>
          <w:tcPr>
            <w:tcW w:w="1549" w:type="dxa"/>
            <w:vMerge w:val="restart"/>
            <w:tcBorders>
              <w:top w:val="single" w:sz="8" w:space="0" w:color="auto"/>
              <w:left w:val="single" w:sz="4" w:space="0" w:color="auto"/>
              <w:right w:val="single" w:sz="8" w:space="0" w:color="auto"/>
            </w:tcBorders>
            <w:vAlign w:val="center"/>
          </w:tcPr>
          <w:p w14:paraId="3861253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b/>
                <w:color w:val="000000"/>
                <w:sz w:val="20"/>
                <w:szCs w:val="20"/>
              </w:rPr>
              <w:t>ΕΚΠΛΗΡΩΣΗ ΚΡΙΤΗΡΙΩΝ</w:t>
            </w:r>
          </w:p>
        </w:tc>
        <w:tc>
          <w:tcPr>
            <w:tcW w:w="860" w:type="dxa"/>
            <w:tcBorders>
              <w:top w:val="single" w:sz="8" w:space="0" w:color="auto"/>
              <w:left w:val="single" w:sz="8" w:space="0" w:color="auto"/>
              <w:bottom w:val="single" w:sz="8" w:space="0" w:color="auto"/>
              <w:right w:val="single" w:sz="8" w:space="0" w:color="auto"/>
            </w:tcBorders>
            <w:vAlign w:val="center"/>
          </w:tcPr>
          <w:p w14:paraId="01DE6B1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vMerge w:val="restart"/>
            <w:tcBorders>
              <w:top w:val="single" w:sz="8" w:space="0" w:color="auto"/>
              <w:left w:val="single" w:sz="8" w:space="0" w:color="auto"/>
              <w:right w:val="single" w:sz="8" w:space="0" w:color="auto"/>
            </w:tcBorders>
            <w:noWrap/>
            <w:vAlign w:val="center"/>
          </w:tcPr>
          <w:p w14:paraId="4CBFC26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799E7E82" w14:textId="77777777" w:rsidTr="00A422F7">
        <w:trPr>
          <w:trHeight w:val="73"/>
        </w:trPr>
        <w:tc>
          <w:tcPr>
            <w:tcW w:w="11208" w:type="dxa"/>
            <w:gridSpan w:val="5"/>
            <w:vMerge/>
            <w:tcBorders>
              <w:left w:val="single" w:sz="8" w:space="0" w:color="auto"/>
              <w:bottom w:val="single" w:sz="8" w:space="0" w:color="auto"/>
              <w:right w:val="single" w:sz="4" w:space="0" w:color="auto"/>
            </w:tcBorders>
            <w:noWrap/>
            <w:vAlign w:val="center"/>
          </w:tcPr>
          <w:p w14:paraId="362E2F7E" w14:textId="77777777" w:rsidR="001F446C" w:rsidRPr="00636E97" w:rsidRDefault="001F446C" w:rsidP="00A422F7">
            <w:pPr>
              <w:tabs>
                <w:tab w:val="left" w:pos="567"/>
              </w:tabs>
              <w:spacing w:beforeLines="60" w:before="144" w:after="60"/>
              <w:ind w:leftChars="15" w:left="63" w:hangingChars="15" w:hanging="30"/>
              <w:rPr>
                <w:rFonts w:ascii="Arial Narrow" w:hAnsi="Arial Narrow" w:cstheme="minorHAnsi"/>
                <w:sz w:val="20"/>
                <w:szCs w:val="20"/>
              </w:rPr>
            </w:pPr>
          </w:p>
        </w:tc>
        <w:tc>
          <w:tcPr>
            <w:tcW w:w="1549" w:type="dxa"/>
            <w:vMerge/>
            <w:tcBorders>
              <w:left w:val="single" w:sz="4" w:space="0" w:color="auto"/>
              <w:bottom w:val="single" w:sz="8" w:space="0" w:color="auto"/>
              <w:right w:val="single" w:sz="8" w:space="0" w:color="auto"/>
            </w:tcBorders>
            <w:vAlign w:val="center"/>
          </w:tcPr>
          <w:p w14:paraId="24E0D535"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860" w:type="dxa"/>
            <w:tcBorders>
              <w:top w:val="single" w:sz="8" w:space="0" w:color="auto"/>
              <w:left w:val="single" w:sz="8" w:space="0" w:color="auto"/>
              <w:bottom w:val="single" w:sz="8" w:space="0" w:color="auto"/>
              <w:right w:val="single" w:sz="8" w:space="0" w:color="auto"/>
            </w:tcBorders>
            <w:vAlign w:val="center"/>
          </w:tcPr>
          <w:p w14:paraId="60602353"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vMerge/>
            <w:tcBorders>
              <w:left w:val="single" w:sz="8" w:space="0" w:color="auto"/>
              <w:bottom w:val="single" w:sz="8" w:space="0" w:color="auto"/>
              <w:right w:val="single" w:sz="8" w:space="0" w:color="auto"/>
            </w:tcBorders>
            <w:noWrap/>
            <w:vAlign w:val="center"/>
          </w:tcPr>
          <w:p w14:paraId="6338158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061BDA0" w14:textId="77777777" w:rsidTr="00A422F7">
        <w:trPr>
          <w:trHeight w:val="1171"/>
        </w:trPr>
        <w:tc>
          <w:tcPr>
            <w:tcW w:w="557" w:type="dxa"/>
            <w:vMerge w:val="restart"/>
            <w:tcBorders>
              <w:top w:val="single" w:sz="8" w:space="0" w:color="auto"/>
              <w:left w:val="single" w:sz="8" w:space="0" w:color="auto"/>
              <w:right w:val="single" w:sz="4" w:space="0" w:color="auto"/>
            </w:tcBorders>
            <w:noWrap/>
            <w:vAlign w:val="center"/>
          </w:tcPr>
          <w:p w14:paraId="50683058"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3.1</w:t>
            </w:r>
          </w:p>
        </w:tc>
        <w:tc>
          <w:tcPr>
            <w:tcW w:w="1701" w:type="dxa"/>
            <w:vMerge w:val="restart"/>
            <w:tcBorders>
              <w:top w:val="single" w:sz="8" w:space="0" w:color="auto"/>
              <w:left w:val="single" w:sz="4" w:space="0" w:color="auto"/>
              <w:right w:val="single" w:sz="4" w:space="0" w:color="auto"/>
            </w:tcBorders>
            <w:vAlign w:val="center"/>
          </w:tcPr>
          <w:p w14:paraId="48138832"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3</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 Σκοπιμότητα πράξης </w:t>
            </w:r>
          </w:p>
        </w:tc>
        <w:tc>
          <w:tcPr>
            <w:tcW w:w="2552" w:type="dxa"/>
            <w:vMerge w:val="restart"/>
            <w:tcBorders>
              <w:top w:val="single" w:sz="8" w:space="0" w:color="auto"/>
              <w:left w:val="nil"/>
              <w:right w:val="single" w:sz="4" w:space="0" w:color="auto"/>
            </w:tcBorders>
            <w:vAlign w:val="center"/>
          </w:tcPr>
          <w:p w14:paraId="305CB30B" w14:textId="77777777" w:rsidR="001F446C" w:rsidRPr="00636E97" w:rsidRDefault="001F446C" w:rsidP="00A422F7">
            <w:pPr>
              <w:spacing w:before="60" w:after="60"/>
              <w:ind w:leftChars="16" w:left="35" w:firstLineChars="0" w:firstLine="1"/>
              <w:rPr>
                <w:rFonts w:ascii="Arial Narrow" w:hAnsi="Arial Narrow" w:cstheme="minorHAnsi"/>
                <w:color w:val="000000"/>
                <w:sz w:val="20"/>
                <w:szCs w:val="20"/>
              </w:rPr>
            </w:pPr>
            <w:r w:rsidRPr="00636E97">
              <w:rPr>
                <w:rFonts w:ascii="Arial Narrow" w:hAnsi="Arial Narrow" w:cstheme="minorHAnsi"/>
                <w:sz w:val="20"/>
                <w:szCs w:val="20"/>
              </w:rPr>
              <w:t>Αναγκαιότητα υλοποίησης της πράξης</w:t>
            </w:r>
          </w:p>
        </w:tc>
        <w:tc>
          <w:tcPr>
            <w:tcW w:w="6398" w:type="dxa"/>
            <w:gridSpan w:val="2"/>
            <w:vMerge w:val="restart"/>
            <w:tcBorders>
              <w:top w:val="single" w:sz="8" w:space="0" w:color="auto"/>
              <w:left w:val="single" w:sz="4" w:space="0" w:color="auto"/>
              <w:right w:val="single" w:sz="4" w:space="0" w:color="auto"/>
            </w:tcBorders>
            <w:vAlign w:val="center"/>
          </w:tcPr>
          <w:p w14:paraId="6F4D6E68"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Arial Narrow"/>
                <w:sz w:val="20"/>
                <w:szCs w:val="20"/>
              </w:rPr>
            </w:pPr>
            <w:r w:rsidRPr="00636E97">
              <w:rPr>
                <w:rFonts w:ascii="Arial Narrow" w:hAnsi="Arial Narrow" w:cstheme="minorHAnsi"/>
                <w:sz w:val="20"/>
                <w:szCs w:val="20"/>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tc>
        <w:tc>
          <w:tcPr>
            <w:tcW w:w="1549" w:type="dxa"/>
            <w:tcBorders>
              <w:top w:val="single" w:sz="8" w:space="0" w:color="auto"/>
              <w:left w:val="single" w:sz="4" w:space="0" w:color="auto"/>
              <w:right w:val="single" w:sz="8" w:space="0" w:color="auto"/>
            </w:tcBorders>
            <w:vAlign w:val="center"/>
          </w:tcPr>
          <w:p w14:paraId="08917B94"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ΝΑΙ: </w:t>
            </w:r>
          </w:p>
          <w:p w14:paraId="503E908A" w14:textId="77777777" w:rsidR="001F446C" w:rsidRPr="00636E97" w:rsidRDefault="001F446C" w:rsidP="00A422F7">
            <w:pPr>
              <w:spacing w:before="60" w:after="60"/>
              <w:ind w:left="-16"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Τεκμηριώνεται επαρκώς η αναγκαιότητα υλοποίησης της πράξης</w:t>
            </w:r>
          </w:p>
        </w:tc>
        <w:tc>
          <w:tcPr>
            <w:tcW w:w="860" w:type="dxa"/>
            <w:vMerge w:val="restart"/>
            <w:tcBorders>
              <w:top w:val="single" w:sz="8" w:space="0" w:color="auto"/>
              <w:left w:val="single" w:sz="8" w:space="0" w:color="auto"/>
              <w:right w:val="single" w:sz="8" w:space="0" w:color="auto"/>
            </w:tcBorders>
            <w:vAlign w:val="center"/>
          </w:tcPr>
          <w:p w14:paraId="0B3BEBAE" w14:textId="77777777" w:rsidR="001F446C" w:rsidRPr="00636E97" w:rsidRDefault="001F446C" w:rsidP="00A422F7">
            <w:pPr>
              <w:ind w:leftChars="0" w:left="72" w:hanging="72"/>
              <w:rPr>
                <w:rFonts w:ascii="Arial Narrow" w:hAnsi="Arial Narrow" w:cstheme="minorHAnsi"/>
                <w:strike/>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14CD3B1E" w14:textId="77777777" w:rsidR="001F446C" w:rsidRPr="00636E97" w:rsidRDefault="001F446C" w:rsidP="00A422F7">
            <w:pPr>
              <w:ind w:leftChars="0" w:left="72" w:hanging="72"/>
              <w:rPr>
                <w:rFonts w:ascii="Arial Narrow" w:hAnsi="Arial Narrow" w:cstheme="minorHAnsi"/>
                <w:strike/>
                <w:color w:val="000000"/>
                <w:sz w:val="20"/>
                <w:szCs w:val="20"/>
              </w:rPr>
            </w:pPr>
          </w:p>
        </w:tc>
      </w:tr>
      <w:tr w:rsidR="001F446C" w:rsidRPr="00636E97" w14:paraId="14E6268C" w14:textId="77777777" w:rsidTr="00A422F7">
        <w:trPr>
          <w:trHeight w:val="1116"/>
        </w:trPr>
        <w:tc>
          <w:tcPr>
            <w:tcW w:w="557" w:type="dxa"/>
            <w:vMerge/>
            <w:tcBorders>
              <w:left w:val="single" w:sz="8" w:space="0" w:color="auto"/>
              <w:right w:val="single" w:sz="4" w:space="0" w:color="auto"/>
            </w:tcBorders>
            <w:noWrap/>
            <w:vAlign w:val="center"/>
          </w:tcPr>
          <w:p w14:paraId="60B460CA"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02F21208"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1BAA7EEC" w14:textId="77777777" w:rsidR="001F446C" w:rsidRPr="00636E97" w:rsidRDefault="001F446C" w:rsidP="00A422F7">
            <w:pPr>
              <w:spacing w:before="60" w:after="60"/>
              <w:ind w:leftChars="16" w:left="35" w:firstLineChars="0" w:firstLine="1"/>
              <w:rPr>
                <w:rFonts w:ascii="Arial Narrow" w:hAnsi="Arial Narrow" w:cstheme="minorHAnsi"/>
                <w:sz w:val="20"/>
                <w:szCs w:val="20"/>
              </w:rPr>
            </w:pPr>
          </w:p>
        </w:tc>
        <w:tc>
          <w:tcPr>
            <w:tcW w:w="6398" w:type="dxa"/>
            <w:gridSpan w:val="2"/>
            <w:vMerge/>
            <w:tcBorders>
              <w:left w:val="single" w:sz="4" w:space="0" w:color="auto"/>
              <w:right w:val="single" w:sz="4" w:space="0" w:color="auto"/>
            </w:tcBorders>
            <w:vAlign w:val="center"/>
          </w:tcPr>
          <w:p w14:paraId="76D3D82F"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highlight w:val="yellow"/>
              </w:rPr>
            </w:pPr>
          </w:p>
        </w:tc>
        <w:tc>
          <w:tcPr>
            <w:tcW w:w="1549" w:type="dxa"/>
            <w:tcBorders>
              <w:top w:val="single" w:sz="8" w:space="0" w:color="auto"/>
              <w:left w:val="single" w:sz="4" w:space="0" w:color="auto"/>
              <w:right w:val="single" w:sz="8" w:space="0" w:color="auto"/>
            </w:tcBorders>
            <w:vAlign w:val="center"/>
          </w:tcPr>
          <w:p w14:paraId="3819799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ΟΧΙ:</w:t>
            </w:r>
          </w:p>
          <w:p w14:paraId="445B3D4C" w14:textId="77777777" w:rsidR="001F446C" w:rsidRPr="00636E97" w:rsidRDefault="001F446C" w:rsidP="00A422F7">
            <w:pPr>
              <w:spacing w:before="60" w:after="60"/>
              <w:ind w:leftChars="0" w:left="40" w:hangingChars="20" w:hanging="40"/>
              <w:jc w:val="center"/>
              <w:rPr>
                <w:rFonts w:ascii="Arial Narrow" w:hAnsi="Arial Narrow" w:cstheme="minorHAnsi"/>
                <w:color w:val="000000"/>
                <w:sz w:val="20"/>
                <w:szCs w:val="20"/>
              </w:rPr>
            </w:pPr>
            <w:r w:rsidRPr="00636E97">
              <w:rPr>
                <w:rFonts w:ascii="Arial Narrow" w:hAnsi="Arial Narrow" w:cstheme="minorHAnsi"/>
                <w:color w:val="000000"/>
                <w:sz w:val="20"/>
                <w:szCs w:val="20"/>
              </w:rPr>
              <w:t>ΔΕΝ Τεκμηριώνεται επαρκώς η αναγκαιότητα υλοποίησης της πράξης</w:t>
            </w:r>
          </w:p>
        </w:tc>
        <w:tc>
          <w:tcPr>
            <w:tcW w:w="860" w:type="dxa"/>
            <w:vMerge/>
            <w:tcBorders>
              <w:left w:val="single" w:sz="8" w:space="0" w:color="auto"/>
              <w:right w:val="single" w:sz="8" w:space="0" w:color="auto"/>
            </w:tcBorders>
            <w:vAlign w:val="center"/>
          </w:tcPr>
          <w:p w14:paraId="7B4B6E76" w14:textId="77777777" w:rsidR="001F446C" w:rsidRPr="00636E97" w:rsidRDefault="001F446C" w:rsidP="00A422F7">
            <w:pPr>
              <w:ind w:leftChars="0" w:left="72" w:hanging="72"/>
              <w:rPr>
                <w:rFonts w:ascii="Arial Narrow" w:hAnsi="Arial Narrow" w:cstheme="minorHAnsi"/>
                <w:strike/>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17D9AD9D" w14:textId="77777777" w:rsidR="001F446C" w:rsidRPr="00636E97" w:rsidRDefault="001F446C" w:rsidP="00A422F7">
            <w:pPr>
              <w:ind w:leftChars="0" w:left="72" w:hanging="72"/>
              <w:rPr>
                <w:rFonts w:ascii="Arial Narrow" w:hAnsi="Arial Narrow" w:cstheme="minorHAnsi"/>
                <w:strike/>
                <w:color w:val="000000"/>
                <w:sz w:val="20"/>
                <w:szCs w:val="20"/>
              </w:rPr>
            </w:pPr>
          </w:p>
        </w:tc>
      </w:tr>
      <w:tr w:rsidR="001F446C" w:rsidRPr="00636E97" w14:paraId="18F71D07" w14:textId="77777777" w:rsidTr="00A422F7">
        <w:trPr>
          <w:trHeight w:hRule="exact" w:val="567"/>
        </w:trPr>
        <w:tc>
          <w:tcPr>
            <w:tcW w:w="557" w:type="dxa"/>
            <w:vMerge w:val="restart"/>
            <w:tcBorders>
              <w:top w:val="single" w:sz="8" w:space="0" w:color="auto"/>
              <w:left w:val="single" w:sz="8" w:space="0" w:color="auto"/>
              <w:right w:val="single" w:sz="4" w:space="0" w:color="auto"/>
            </w:tcBorders>
            <w:noWrap/>
            <w:vAlign w:val="center"/>
          </w:tcPr>
          <w:p w14:paraId="5C617969"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3.2</w:t>
            </w:r>
          </w:p>
        </w:tc>
        <w:tc>
          <w:tcPr>
            <w:tcW w:w="1701" w:type="dxa"/>
            <w:vMerge/>
            <w:tcBorders>
              <w:left w:val="single" w:sz="4" w:space="0" w:color="auto"/>
              <w:right w:val="single" w:sz="4" w:space="0" w:color="auto"/>
            </w:tcBorders>
            <w:vAlign w:val="center"/>
          </w:tcPr>
          <w:p w14:paraId="227BA5F6"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highlight w:val="yellow"/>
              </w:rPr>
            </w:pPr>
          </w:p>
        </w:tc>
        <w:tc>
          <w:tcPr>
            <w:tcW w:w="2552" w:type="dxa"/>
            <w:vMerge w:val="restart"/>
            <w:tcBorders>
              <w:top w:val="single" w:sz="8" w:space="0" w:color="auto"/>
              <w:left w:val="nil"/>
              <w:right w:val="single" w:sz="4" w:space="0" w:color="auto"/>
            </w:tcBorders>
            <w:vAlign w:val="center"/>
          </w:tcPr>
          <w:p w14:paraId="7C9A88A8"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r w:rsidRPr="00636E97">
              <w:rPr>
                <w:rFonts w:ascii="Arial Narrow" w:hAnsi="Arial Narrow" w:cstheme="minorHAnsi"/>
                <w:color w:val="000000"/>
                <w:sz w:val="20"/>
                <w:szCs w:val="20"/>
              </w:rPr>
              <w:t>Αποτελεσματικότητα</w:t>
            </w:r>
          </w:p>
        </w:tc>
        <w:tc>
          <w:tcPr>
            <w:tcW w:w="6398" w:type="dxa"/>
            <w:gridSpan w:val="2"/>
            <w:vMerge w:val="restart"/>
            <w:tcBorders>
              <w:top w:val="single" w:sz="8" w:space="0" w:color="auto"/>
              <w:left w:val="single" w:sz="4" w:space="0" w:color="auto"/>
              <w:right w:val="single" w:sz="8" w:space="0" w:color="auto"/>
            </w:tcBorders>
            <w:vAlign w:val="center"/>
          </w:tcPr>
          <w:p w14:paraId="4F79A15F"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Εξετάζεται η συμβολή της προτεινόμενης πράξης στην επίτευξη των στόχων που έχουν τεθεί σε επίπεδο δεικτών, όπως προσδιορίζονται στην πρόσκληση.</w:t>
            </w:r>
          </w:p>
          <w:p w14:paraId="08309B99"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Ο βαθμός συμβολής εκφράζεται ως το πηλίκο των τιμών του δείκτη εκροής για την πράξη προς το δείκτη εκροής που αναφέρεται στην πρόσκληση: </w:t>
            </w:r>
            <w:proofErr w:type="spellStart"/>
            <w:r w:rsidRPr="00636E97">
              <w:rPr>
                <w:rFonts w:ascii="Arial Narrow" w:hAnsi="Arial Narrow" w:cstheme="minorHAnsi"/>
                <w:sz w:val="20"/>
                <w:szCs w:val="20"/>
              </w:rPr>
              <w:t>Πν</w:t>
            </w:r>
            <w:proofErr w:type="spellEnd"/>
            <w:r w:rsidRPr="00636E97">
              <w:rPr>
                <w:rFonts w:ascii="Arial Narrow" w:hAnsi="Arial Narrow" w:cstheme="minorHAnsi"/>
                <w:sz w:val="20"/>
                <w:szCs w:val="20"/>
              </w:rPr>
              <w:t>= (δείκτης εκροής της πράξης) / (δείκτης εκροής πρόσκλησης).</w:t>
            </w:r>
          </w:p>
          <w:p w14:paraId="4BCDE724"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Υπολογίζεται μόνο για τον δείκτη που αντιστοιχεί στο Πεδίο Παρέμβασης της πρότασης.</w:t>
            </w:r>
          </w:p>
        </w:tc>
        <w:tc>
          <w:tcPr>
            <w:tcW w:w="1549" w:type="dxa"/>
            <w:tcBorders>
              <w:top w:val="single" w:sz="8" w:space="0" w:color="auto"/>
              <w:left w:val="single" w:sz="8" w:space="0" w:color="auto"/>
              <w:bottom w:val="single" w:sz="8" w:space="0" w:color="auto"/>
              <w:right w:val="single" w:sz="8" w:space="0" w:color="auto"/>
            </w:tcBorders>
            <w:vAlign w:val="center"/>
          </w:tcPr>
          <w:p w14:paraId="35293083"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10</w:t>
            </w:r>
          </w:p>
          <w:p w14:paraId="0836E2AA"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 xml:space="preserve">Όταν </w:t>
            </w:r>
            <w:proofErr w:type="spellStart"/>
            <w:r w:rsidRPr="009E06CF">
              <w:rPr>
                <w:rFonts w:ascii="Arial Narrow" w:hAnsi="Arial Narrow" w:cstheme="minorHAnsi"/>
                <w:color w:val="000000"/>
                <w:sz w:val="16"/>
                <w:szCs w:val="16"/>
              </w:rPr>
              <w:t>Πν</w:t>
            </w:r>
            <w:proofErr w:type="spellEnd"/>
            <w:r w:rsidRPr="009E06CF">
              <w:rPr>
                <w:rFonts w:ascii="Arial Narrow" w:hAnsi="Arial Narrow" w:cstheme="minorHAnsi"/>
                <w:color w:val="000000"/>
                <w:sz w:val="16"/>
                <w:szCs w:val="16"/>
                <w:lang w:val="en-US"/>
              </w:rPr>
              <w:t xml:space="preserve"> </w:t>
            </w:r>
            <w:r w:rsidRPr="009E06CF">
              <w:rPr>
                <w:rFonts w:ascii="Arial Narrow" w:hAnsi="Arial Narrow" w:cstheme="minorHAnsi"/>
                <w:color w:val="000000"/>
                <w:sz w:val="16"/>
                <w:szCs w:val="16"/>
              </w:rPr>
              <w:t>≥</w:t>
            </w:r>
            <w:r w:rsidRPr="009E06CF">
              <w:rPr>
                <w:rFonts w:ascii="Arial Narrow" w:hAnsi="Arial Narrow" w:cstheme="minorHAnsi"/>
                <w:color w:val="000000"/>
                <w:sz w:val="16"/>
                <w:szCs w:val="16"/>
                <w:lang w:val="en-US"/>
              </w:rPr>
              <w:t xml:space="preserve"> </w:t>
            </w:r>
            <w:r w:rsidRPr="009E06CF">
              <w:rPr>
                <w:rFonts w:ascii="Arial Narrow" w:hAnsi="Arial Narrow" w:cstheme="minorHAnsi"/>
                <w:color w:val="000000"/>
                <w:sz w:val="16"/>
                <w:szCs w:val="16"/>
              </w:rPr>
              <w:t>1</w:t>
            </w:r>
          </w:p>
        </w:tc>
        <w:tc>
          <w:tcPr>
            <w:tcW w:w="860" w:type="dxa"/>
            <w:vMerge w:val="restart"/>
            <w:tcBorders>
              <w:top w:val="single" w:sz="8" w:space="0" w:color="auto"/>
              <w:left w:val="single" w:sz="8" w:space="0" w:color="auto"/>
              <w:right w:val="single" w:sz="8" w:space="0" w:color="auto"/>
            </w:tcBorders>
            <w:vAlign w:val="center"/>
          </w:tcPr>
          <w:p w14:paraId="3CA25BC4"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3BA73709"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7381663F" w14:textId="77777777" w:rsidTr="00A422F7">
        <w:trPr>
          <w:trHeight w:hRule="exact" w:val="567"/>
        </w:trPr>
        <w:tc>
          <w:tcPr>
            <w:tcW w:w="557" w:type="dxa"/>
            <w:vMerge/>
            <w:tcBorders>
              <w:left w:val="single" w:sz="8" w:space="0" w:color="auto"/>
              <w:right w:val="single" w:sz="4" w:space="0" w:color="auto"/>
            </w:tcBorders>
            <w:noWrap/>
            <w:vAlign w:val="center"/>
          </w:tcPr>
          <w:p w14:paraId="5B215754"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29201DCA"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highlight w:val="yellow"/>
              </w:rPr>
            </w:pPr>
          </w:p>
        </w:tc>
        <w:tc>
          <w:tcPr>
            <w:tcW w:w="2552" w:type="dxa"/>
            <w:vMerge/>
            <w:tcBorders>
              <w:left w:val="nil"/>
              <w:right w:val="single" w:sz="4" w:space="0" w:color="auto"/>
            </w:tcBorders>
            <w:vAlign w:val="center"/>
          </w:tcPr>
          <w:p w14:paraId="502393EA"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8" w:space="0" w:color="auto"/>
            </w:tcBorders>
            <w:vAlign w:val="center"/>
          </w:tcPr>
          <w:p w14:paraId="7FEE676C"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8" w:space="0" w:color="auto"/>
              <w:left w:val="single" w:sz="8" w:space="0" w:color="auto"/>
              <w:bottom w:val="single" w:sz="8" w:space="0" w:color="auto"/>
              <w:right w:val="single" w:sz="8" w:space="0" w:color="auto"/>
            </w:tcBorders>
            <w:vAlign w:val="center"/>
          </w:tcPr>
          <w:p w14:paraId="78029E41"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8</w:t>
            </w:r>
          </w:p>
          <w:p w14:paraId="177E25EB"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 xml:space="preserve">Όταν 0,75 ≤ </w:t>
            </w:r>
            <w:proofErr w:type="spellStart"/>
            <w:r w:rsidRPr="009E06CF">
              <w:rPr>
                <w:rFonts w:ascii="Arial Narrow" w:hAnsi="Arial Narrow" w:cstheme="minorHAnsi"/>
                <w:color w:val="000000"/>
                <w:sz w:val="16"/>
                <w:szCs w:val="16"/>
              </w:rPr>
              <w:t>Πν</w:t>
            </w:r>
            <w:proofErr w:type="spellEnd"/>
            <w:r w:rsidRPr="009E06CF">
              <w:rPr>
                <w:rFonts w:ascii="Arial Narrow" w:hAnsi="Arial Narrow" w:cstheme="minorHAnsi"/>
                <w:color w:val="000000"/>
                <w:sz w:val="16"/>
                <w:szCs w:val="16"/>
              </w:rPr>
              <w:t xml:space="preserve"> &lt; 1</w:t>
            </w:r>
          </w:p>
        </w:tc>
        <w:tc>
          <w:tcPr>
            <w:tcW w:w="860" w:type="dxa"/>
            <w:vMerge/>
            <w:tcBorders>
              <w:left w:val="single" w:sz="8" w:space="0" w:color="auto"/>
              <w:right w:val="single" w:sz="8" w:space="0" w:color="auto"/>
            </w:tcBorders>
            <w:vAlign w:val="center"/>
          </w:tcPr>
          <w:p w14:paraId="5D81570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45F56DC8"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2BE5ECC" w14:textId="77777777" w:rsidTr="00A422F7">
        <w:trPr>
          <w:trHeight w:hRule="exact" w:val="567"/>
        </w:trPr>
        <w:tc>
          <w:tcPr>
            <w:tcW w:w="557" w:type="dxa"/>
            <w:vMerge/>
            <w:tcBorders>
              <w:left w:val="single" w:sz="8" w:space="0" w:color="auto"/>
              <w:right w:val="single" w:sz="4" w:space="0" w:color="auto"/>
            </w:tcBorders>
            <w:noWrap/>
            <w:vAlign w:val="center"/>
          </w:tcPr>
          <w:p w14:paraId="463C81D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1A4EC23F"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highlight w:val="yellow"/>
              </w:rPr>
            </w:pPr>
          </w:p>
        </w:tc>
        <w:tc>
          <w:tcPr>
            <w:tcW w:w="2552" w:type="dxa"/>
            <w:vMerge/>
            <w:tcBorders>
              <w:left w:val="nil"/>
              <w:right w:val="single" w:sz="4" w:space="0" w:color="auto"/>
            </w:tcBorders>
            <w:vAlign w:val="center"/>
          </w:tcPr>
          <w:p w14:paraId="5A7E9EE3"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8" w:space="0" w:color="auto"/>
            </w:tcBorders>
            <w:vAlign w:val="center"/>
          </w:tcPr>
          <w:p w14:paraId="46A2468D"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8" w:space="0" w:color="auto"/>
              <w:left w:val="single" w:sz="8" w:space="0" w:color="auto"/>
              <w:bottom w:val="single" w:sz="8" w:space="0" w:color="auto"/>
              <w:right w:val="single" w:sz="8" w:space="0" w:color="auto"/>
            </w:tcBorders>
            <w:vAlign w:val="center"/>
          </w:tcPr>
          <w:p w14:paraId="5A797220"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6</w:t>
            </w:r>
          </w:p>
          <w:p w14:paraId="001C2CD7"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 xml:space="preserve">Όταν 0,5 ≤ </w:t>
            </w:r>
            <w:proofErr w:type="spellStart"/>
            <w:r w:rsidRPr="009E06CF">
              <w:rPr>
                <w:rFonts w:ascii="Arial Narrow" w:hAnsi="Arial Narrow" w:cstheme="minorHAnsi"/>
                <w:color w:val="000000"/>
                <w:sz w:val="16"/>
                <w:szCs w:val="16"/>
              </w:rPr>
              <w:t>Πν</w:t>
            </w:r>
            <w:proofErr w:type="spellEnd"/>
            <w:r w:rsidRPr="009E06CF">
              <w:rPr>
                <w:rFonts w:ascii="Arial Narrow" w:hAnsi="Arial Narrow" w:cstheme="minorHAnsi"/>
                <w:color w:val="000000"/>
                <w:sz w:val="16"/>
                <w:szCs w:val="16"/>
              </w:rPr>
              <w:t xml:space="preserve"> &lt; 0,75</w:t>
            </w:r>
          </w:p>
        </w:tc>
        <w:tc>
          <w:tcPr>
            <w:tcW w:w="860" w:type="dxa"/>
            <w:vMerge/>
            <w:tcBorders>
              <w:left w:val="single" w:sz="8" w:space="0" w:color="auto"/>
              <w:right w:val="single" w:sz="8" w:space="0" w:color="auto"/>
            </w:tcBorders>
            <w:vAlign w:val="center"/>
          </w:tcPr>
          <w:p w14:paraId="53F0E73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5BE2B17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624C0FE3" w14:textId="77777777" w:rsidTr="00A422F7">
        <w:trPr>
          <w:trHeight w:hRule="exact" w:val="567"/>
        </w:trPr>
        <w:tc>
          <w:tcPr>
            <w:tcW w:w="557" w:type="dxa"/>
            <w:vMerge/>
            <w:tcBorders>
              <w:left w:val="single" w:sz="8" w:space="0" w:color="auto"/>
              <w:right w:val="single" w:sz="4" w:space="0" w:color="auto"/>
            </w:tcBorders>
            <w:noWrap/>
            <w:vAlign w:val="center"/>
          </w:tcPr>
          <w:p w14:paraId="7C477FAA"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5DF98881"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highlight w:val="yellow"/>
              </w:rPr>
            </w:pPr>
          </w:p>
        </w:tc>
        <w:tc>
          <w:tcPr>
            <w:tcW w:w="2552" w:type="dxa"/>
            <w:vMerge/>
            <w:tcBorders>
              <w:left w:val="nil"/>
              <w:right w:val="single" w:sz="4" w:space="0" w:color="auto"/>
            </w:tcBorders>
            <w:vAlign w:val="center"/>
          </w:tcPr>
          <w:p w14:paraId="48F69E7F"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8" w:space="0" w:color="auto"/>
            </w:tcBorders>
            <w:vAlign w:val="center"/>
          </w:tcPr>
          <w:p w14:paraId="382B3B9D"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8" w:space="0" w:color="auto"/>
              <w:left w:val="single" w:sz="8" w:space="0" w:color="auto"/>
              <w:bottom w:val="single" w:sz="8" w:space="0" w:color="auto"/>
              <w:right w:val="single" w:sz="8" w:space="0" w:color="auto"/>
            </w:tcBorders>
            <w:vAlign w:val="center"/>
          </w:tcPr>
          <w:p w14:paraId="6D9AC8D4"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4</w:t>
            </w:r>
          </w:p>
          <w:p w14:paraId="66176234" w14:textId="77777777" w:rsidR="001F446C" w:rsidRPr="009E06CF" w:rsidRDefault="001F446C" w:rsidP="00A422F7">
            <w:pPr>
              <w:ind w:leftChars="0" w:left="58" w:hanging="58"/>
              <w:jc w:val="center"/>
              <w:rPr>
                <w:rFonts w:ascii="Arial Narrow" w:hAnsi="Arial Narrow" w:cstheme="minorHAnsi"/>
                <w:sz w:val="16"/>
                <w:szCs w:val="16"/>
              </w:rPr>
            </w:pPr>
            <w:r w:rsidRPr="009E06CF">
              <w:rPr>
                <w:rFonts w:ascii="Arial Narrow" w:hAnsi="Arial Narrow" w:cstheme="minorHAnsi"/>
                <w:sz w:val="16"/>
                <w:szCs w:val="16"/>
              </w:rPr>
              <w:t xml:space="preserve">Όταν 0,25 ≤ </w:t>
            </w:r>
            <w:proofErr w:type="spellStart"/>
            <w:r w:rsidRPr="009E06CF">
              <w:rPr>
                <w:rFonts w:ascii="Arial Narrow" w:hAnsi="Arial Narrow" w:cstheme="minorHAnsi"/>
                <w:sz w:val="16"/>
                <w:szCs w:val="16"/>
              </w:rPr>
              <w:t>Πν</w:t>
            </w:r>
            <w:proofErr w:type="spellEnd"/>
            <w:r w:rsidRPr="009E06CF">
              <w:rPr>
                <w:rFonts w:ascii="Arial Narrow" w:hAnsi="Arial Narrow" w:cstheme="minorHAnsi"/>
                <w:sz w:val="16"/>
                <w:szCs w:val="16"/>
              </w:rPr>
              <w:t xml:space="preserve"> &lt; 0,5</w:t>
            </w:r>
          </w:p>
        </w:tc>
        <w:tc>
          <w:tcPr>
            <w:tcW w:w="860" w:type="dxa"/>
            <w:vMerge/>
            <w:tcBorders>
              <w:left w:val="single" w:sz="8" w:space="0" w:color="auto"/>
              <w:right w:val="single" w:sz="8" w:space="0" w:color="auto"/>
            </w:tcBorders>
            <w:vAlign w:val="center"/>
          </w:tcPr>
          <w:p w14:paraId="2A1F420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0C34D7EB"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13B358F" w14:textId="77777777" w:rsidTr="00A422F7">
        <w:trPr>
          <w:trHeight w:hRule="exact" w:val="567"/>
        </w:trPr>
        <w:tc>
          <w:tcPr>
            <w:tcW w:w="557" w:type="dxa"/>
            <w:vMerge/>
            <w:tcBorders>
              <w:left w:val="single" w:sz="8" w:space="0" w:color="auto"/>
              <w:right w:val="single" w:sz="4" w:space="0" w:color="auto"/>
            </w:tcBorders>
            <w:noWrap/>
            <w:vAlign w:val="center"/>
          </w:tcPr>
          <w:p w14:paraId="1B0A562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7698C699"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highlight w:val="yellow"/>
              </w:rPr>
            </w:pPr>
          </w:p>
        </w:tc>
        <w:tc>
          <w:tcPr>
            <w:tcW w:w="2552" w:type="dxa"/>
            <w:vMerge/>
            <w:tcBorders>
              <w:left w:val="nil"/>
              <w:right w:val="single" w:sz="4" w:space="0" w:color="auto"/>
            </w:tcBorders>
            <w:vAlign w:val="center"/>
          </w:tcPr>
          <w:p w14:paraId="5E07DC02"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8" w:space="0" w:color="auto"/>
            </w:tcBorders>
            <w:vAlign w:val="center"/>
          </w:tcPr>
          <w:p w14:paraId="6E901F73"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8" w:space="0" w:color="auto"/>
              <w:left w:val="single" w:sz="8" w:space="0" w:color="auto"/>
              <w:bottom w:val="single" w:sz="8" w:space="0" w:color="auto"/>
              <w:right w:val="single" w:sz="8" w:space="0" w:color="auto"/>
            </w:tcBorders>
            <w:vAlign w:val="center"/>
          </w:tcPr>
          <w:p w14:paraId="2A13801B" w14:textId="77777777" w:rsidR="001F446C" w:rsidRPr="009E06CF" w:rsidRDefault="001F446C" w:rsidP="00A422F7">
            <w:pPr>
              <w:ind w:leftChars="0" w:left="1" w:firstLineChars="21" w:firstLine="34"/>
              <w:jc w:val="center"/>
              <w:rPr>
                <w:rFonts w:ascii="Arial Narrow" w:hAnsi="Arial Narrow" w:cstheme="minorHAnsi"/>
                <w:sz w:val="16"/>
                <w:szCs w:val="16"/>
              </w:rPr>
            </w:pPr>
            <w:r w:rsidRPr="009E06CF">
              <w:rPr>
                <w:rFonts w:ascii="Arial Narrow" w:hAnsi="Arial Narrow" w:cstheme="minorHAnsi"/>
                <w:sz w:val="16"/>
                <w:szCs w:val="16"/>
              </w:rPr>
              <w:t>2</w:t>
            </w:r>
          </w:p>
          <w:p w14:paraId="49265311"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 xml:space="preserve">Όταν 0 &lt; </w:t>
            </w:r>
            <w:proofErr w:type="spellStart"/>
            <w:r w:rsidRPr="009E06CF">
              <w:rPr>
                <w:rFonts w:ascii="Arial Narrow" w:hAnsi="Arial Narrow" w:cstheme="minorHAnsi"/>
                <w:color w:val="000000"/>
                <w:sz w:val="16"/>
                <w:szCs w:val="16"/>
              </w:rPr>
              <w:t>Πν</w:t>
            </w:r>
            <w:proofErr w:type="spellEnd"/>
            <w:r w:rsidRPr="009E06CF">
              <w:rPr>
                <w:rFonts w:ascii="Arial Narrow" w:hAnsi="Arial Narrow" w:cstheme="minorHAnsi"/>
                <w:color w:val="000000"/>
                <w:sz w:val="16"/>
                <w:szCs w:val="16"/>
              </w:rPr>
              <w:t xml:space="preserve"> &lt; 0,25</w:t>
            </w:r>
          </w:p>
        </w:tc>
        <w:tc>
          <w:tcPr>
            <w:tcW w:w="860" w:type="dxa"/>
            <w:vMerge/>
            <w:tcBorders>
              <w:left w:val="single" w:sz="8" w:space="0" w:color="auto"/>
              <w:right w:val="single" w:sz="8" w:space="0" w:color="auto"/>
            </w:tcBorders>
            <w:vAlign w:val="center"/>
          </w:tcPr>
          <w:p w14:paraId="5E4D830C"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5EA9555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652C420A" w14:textId="77777777" w:rsidTr="00A422F7">
        <w:trPr>
          <w:trHeight w:hRule="exact" w:val="567"/>
        </w:trPr>
        <w:tc>
          <w:tcPr>
            <w:tcW w:w="557" w:type="dxa"/>
            <w:vMerge/>
            <w:tcBorders>
              <w:left w:val="single" w:sz="8" w:space="0" w:color="auto"/>
              <w:bottom w:val="nil"/>
              <w:right w:val="single" w:sz="4" w:space="0" w:color="auto"/>
            </w:tcBorders>
            <w:noWrap/>
            <w:vAlign w:val="center"/>
          </w:tcPr>
          <w:p w14:paraId="778271B5" w14:textId="77777777" w:rsidR="001F446C" w:rsidRPr="00636E97" w:rsidRDefault="001F446C" w:rsidP="00A422F7">
            <w:pPr>
              <w:spacing w:before="60" w:after="60"/>
              <w:ind w:leftChars="0" w:left="72" w:hanging="72"/>
              <w:jc w:val="center"/>
              <w:rPr>
                <w:rFonts w:ascii="Arial Narrow" w:hAnsi="Arial Narrow" w:cstheme="minorHAnsi"/>
                <w:sz w:val="20"/>
                <w:szCs w:val="20"/>
                <w:highlight w:val="green"/>
              </w:rPr>
            </w:pPr>
          </w:p>
        </w:tc>
        <w:tc>
          <w:tcPr>
            <w:tcW w:w="1701" w:type="dxa"/>
            <w:vMerge/>
            <w:tcBorders>
              <w:left w:val="single" w:sz="4" w:space="0" w:color="auto"/>
              <w:right w:val="single" w:sz="4" w:space="0" w:color="auto"/>
            </w:tcBorders>
            <w:vAlign w:val="center"/>
          </w:tcPr>
          <w:p w14:paraId="625126E3"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highlight w:val="yellow"/>
              </w:rPr>
            </w:pPr>
          </w:p>
        </w:tc>
        <w:tc>
          <w:tcPr>
            <w:tcW w:w="2552" w:type="dxa"/>
            <w:vMerge/>
            <w:tcBorders>
              <w:left w:val="nil"/>
              <w:bottom w:val="nil"/>
              <w:right w:val="single" w:sz="4" w:space="0" w:color="auto"/>
            </w:tcBorders>
            <w:vAlign w:val="center"/>
          </w:tcPr>
          <w:p w14:paraId="5E4DAF4D"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bottom w:val="nil"/>
              <w:right w:val="single" w:sz="8" w:space="0" w:color="auto"/>
            </w:tcBorders>
            <w:vAlign w:val="center"/>
          </w:tcPr>
          <w:p w14:paraId="654AF8D5" w14:textId="77777777" w:rsidR="001F446C" w:rsidRPr="00636E97" w:rsidRDefault="001F446C" w:rsidP="00A422F7">
            <w:pPr>
              <w:tabs>
                <w:tab w:val="left" w:pos="567"/>
              </w:tabs>
              <w:spacing w:beforeLines="60" w:before="144" w:after="60"/>
              <w:ind w:leftChars="15" w:left="63" w:hangingChars="15" w:hanging="30"/>
              <w:rPr>
                <w:rFonts w:ascii="Arial Narrow" w:hAnsi="Arial Narrow" w:cstheme="minorHAnsi"/>
                <w:sz w:val="20"/>
                <w:szCs w:val="20"/>
              </w:rPr>
            </w:pPr>
          </w:p>
        </w:tc>
        <w:tc>
          <w:tcPr>
            <w:tcW w:w="1549" w:type="dxa"/>
            <w:tcBorders>
              <w:top w:val="single" w:sz="8" w:space="0" w:color="auto"/>
              <w:left w:val="single" w:sz="8" w:space="0" w:color="auto"/>
              <w:bottom w:val="single" w:sz="8" w:space="0" w:color="auto"/>
              <w:right w:val="single" w:sz="8" w:space="0" w:color="auto"/>
            </w:tcBorders>
            <w:vAlign w:val="center"/>
          </w:tcPr>
          <w:p w14:paraId="0838F7BF" w14:textId="77777777" w:rsidR="001F446C" w:rsidRPr="009E06CF" w:rsidRDefault="001F446C" w:rsidP="00A422F7">
            <w:pPr>
              <w:ind w:leftChars="0" w:left="58" w:hanging="58"/>
              <w:jc w:val="center"/>
              <w:rPr>
                <w:rFonts w:ascii="Arial Narrow" w:hAnsi="Arial Narrow" w:cstheme="minorHAnsi"/>
                <w:sz w:val="16"/>
                <w:szCs w:val="16"/>
                <w:lang w:val="en-US"/>
              </w:rPr>
            </w:pPr>
            <w:r w:rsidRPr="009E06CF">
              <w:rPr>
                <w:rFonts w:ascii="Arial Narrow" w:hAnsi="Arial Narrow" w:cstheme="minorHAnsi"/>
                <w:sz w:val="16"/>
                <w:szCs w:val="16"/>
              </w:rPr>
              <w:t>0</w:t>
            </w:r>
          </w:p>
          <w:p w14:paraId="0C85113D" w14:textId="77777777" w:rsidR="001F446C" w:rsidRPr="009E06CF" w:rsidRDefault="001F446C" w:rsidP="00A422F7">
            <w:pPr>
              <w:ind w:leftChars="0" w:left="58" w:hanging="58"/>
              <w:jc w:val="center"/>
              <w:rPr>
                <w:rFonts w:ascii="Arial Narrow" w:hAnsi="Arial Narrow" w:cstheme="minorHAnsi"/>
                <w:sz w:val="16"/>
                <w:szCs w:val="16"/>
              </w:rPr>
            </w:pPr>
            <w:r w:rsidRPr="009E06CF">
              <w:rPr>
                <w:rFonts w:ascii="Arial Narrow" w:hAnsi="Arial Narrow" w:cstheme="minorHAnsi"/>
                <w:color w:val="000000"/>
                <w:sz w:val="16"/>
                <w:szCs w:val="16"/>
              </w:rPr>
              <w:t xml:space="preserve">Όταν </w:t>
            </w:r>
            <w:proofErr w:type="spellStart"/>
            <w:r w:rsidRPr="009E06CF">
              <w:rPr>
                <w:rFonts w:ascii="Arial Narrow" w:hAnsi="Arial Narrow" w:cstheme="minorHAnsi"/>
                <w:color w:val="000000"/>
                <w:sz w:val="16"/>
                <w:szCs w:val="16"/>
              </w:rPr>
              <w:t>Πν</w:t>
            </w:r>
            <w:proofErr w:type="spellEnd"/>
            <w:r w:rsidRPr="009E06CF">
              <w:rPr>
                <w:rFonts w:ascii="Arial Narrow" w:hAnsi="Arial Narrow" w:cstheme="minorHAnsi"/>
                <w:color w:val="000000"/>
                <w:sz w:val="16"/>
                <w:szCs w:val="16"/>
              </w:rPr>
              <w:t xml:space="preserve"> = 0</w:t>
            </w:r>
          </w:p>
        </w:tc>
        <w:tc>
          <w:tcPr>
            <w:tcW w:w="860" w:type="dxa"/>
            <w:vMerge/>
            <w:tcBorders>
              <w:left w:val="single" w:sz="8" w:space="0" w:color="auto"/>
              <w:bottom w:val="single" w:sz="8" w:space="0" w:color="auto"/>
              <w:right w:val="single" w:sz="8" w:space="0" w:color="auto"/>
            </w:tcBorders>
            <w:vAlign w:val="center"/>
          </w:tcPr>
          <w:p w14:paraId="67F3032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70CC3578" w14:textId="77777777" w:rsidR="001F446C" w:rsidRPr="00636E97" w:rsidRDefault="001F446C" w:rsidP="00A422F7">
            <w:pPr>
              <w:spacing w:before="60" w:after="60"/>
              <w:ind w:leftChars="0" w:left="72" w:hanging="72"/>
              <w:jc w:val="right"/>
              <w:rPr>
                <w:rFonts w:ascii="Arial Narrow" w:hAnsi="Arial Narrow" w:cstheme="minorHAnsi"/>
                <w:sz w:val="20"/>
                <w:szCs w:val="20"/>
                <w:highlight w:val="green"/>
              </w:rPr>
            </w:pPr>
          </w:p>
        </w:tc>
      </w:tr>
      <w:tr w:rsidR="001F446C" w:rsidRPr="00636E97" w14:paraId="5E251C96" w14:textId="77777777" w:rsidTr="00A422F7">
        <w:trPr>
          <w:trHeight w:hRule="exact" w:val="567"/>
        </w:trPr>
        <w:tc>
          <w:tcPr>
            <w:tcW w:w="557" w:type="dxa"/>
            <w:vMerge w:val="restart"/>
            <w:tcBorders>
              <w:top w:val="single" w:sz="8" w:space="0" w:color="auto"/>
              <w:left w:val="single" w:sz="8" w:space="0" w:color="auto"/>
              <w:right w:val="single" w:sz="4" w:space="0" w:color="auto"/>
            </w:tcBorders>
            <w:noWrap/>
            <w:vAlign w:val="center"/>
          </w:tcPr>
          <w:p w14:paraId="6DEE66CD"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3.3</w:t>
            </w:r>
          </w:p>
        </w:tc>
        <w:tc>
          <w:tcPr>
            <w:tcW w:w="1701" w:type="dxa"/>
            <w:vMerge/>
            <w:tcBorders>
              <w:left w:val="single" w:sz="4" w:space="0" w:color="auto"/>
              <w:right w:val="single" w:sz="4" w:space="0" w:color="auto"/>
            </w:tcBorders>
            <w:vAlign w:val="center"/>
          </w:tcPr>
          <w:p w14:paraId="6DEAB943"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val="restart"/>
            <w:tcBorders>
              <w:top w:val="single" w:sz="8" w:space="0" w:color="auto"/>
              <w:left w:val="nil"/>
              <w:right w:val="single" w:sz="4" w:space="0" w:color="auto"/>
            </w:tcBorders>
            <w:noWrap/>
            <w:vAlign w:val="center"/>
          </w:tcPr>
          <w:p w14:paraId="60D223AB"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r w:rsidRPr="00636E97">
              <w:rPr>
                <w:rFonts w:ascii="Arial Narrow" w:hAnsi="Arial Narrow" w:cstheme="minorHAnsi"/>
                <w:color w:val="000000"/>
                <w:sz w:val="20"/>
                <w:szCs w:val="20"/>
              </w:rPr>
              <w:t>Αποδοτικότητα</w:t>
            </w:r>
          </w:p>
        </w:tc>
        <w:tc>
          <w:tcPr>
            <w:tcW w:w="6398" w:type="dxa"/>
            <w:gridSpan w:val="2"/>
            <w:vMerge w:val="restart"/>
            <w:tcBorders>
              <w:top w:val="single" w:sz="8" w:space="0" w:color="auto"/>
              <w:left w:val="single" w:sz="4" w:space="0" w:color="auto"/>
              <w:right w:val="single" w:sz="4" w:space="0" w:color="auto"/>
            </w:tcBorders>
            <w:vAlign w:val="center"/>
          </w:tcPr>
          <w:p w14:paraId="78AF3959"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w:t>
            </w:r>
          </w:p>
          <w:p w14:paraId="7538108D"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lastRenderedPageBreak/>
              <w:t xml:space="preserve">Η αποδοτικότητα εκφράζεται ως το πηλίκο </w:t>
            </w:r>
            <w:proofErr w:type="spellStart"/>
            <w:r w:rsidRPr="00636E97">
              <w:rPr>
                <w:rFonts w:ascii="Arial Narrow" w:hAnsi="Arial Narrow" w:cstheme="minorHAnsi"/>
                <w:sz w:val="20"/>
                <w:szCs w:val="20"/>
              </w:rPr>
              <w:t>Πi</w:t>
            </w:r>
            <w:proofErr w:type="spellEnd"/>
            <w:r w:rsidRPr="00636E97">
              <w:rPr>
                <w:rFonts w:ascii="Arial Narrow" w:hAnsi="Arial Narrow" w:cstheme="minorHAnsi"/>
                <w:sz w:val="20"/>
                <w:szCs w:val="20"/>
              </w:rPr>
              <w:t>= (δείκτης εκροής  της πράξης / δείκτης εκροής πρόσκλησης) προς (προϋπολογισμό πράξης / προϋπολογισμό πρόσκλησης).</w:t>
            </w:r>
          </w:p>
          <w:p w14:paraId="02DFEFEE"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Υπολογίζεται μόνο για τον δείκτη και τον  προϋπολογισμό που αντιστοιχεί στο Πεδίο Παρέμβασης της πρότασης.</w:t>
            </w:r>
          </w:p>
        </w:tc>
        <w:tc>
          <w:tcPr>
            <w:tcW w:w="1549" w:type="dxa"/>
            <w:tcBorders>
              <w:top w:val="single" w:sz="8" w:space="0" w:color="auto"/>
              <w:left w:val="single" w:sz="4" w:space="0" w:color="auto"/>
              <w:bottom w:val="single" w:sz="4" w:space="0" w:color="auto"/>
              <w:right w:val="single" w:sz="8" w:space="0" w:color="auto"/>
            </w:tcBorders>
            <w:vAlign w:val="center"/>
          </w:tcPr>
          <w:p w14:paraId="640436EE"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lastRenderedPageBreak/>
              <w:t>10</w:t>
            </w:r>
          </w:p>
          <w:p w14:paraId="10BC2E85" w14:textId="77777777" w:rsidR="001F446C" w:rsidRPr="009E06CF" w:rsidRDefault="001F446C" w:rsidP="00A422F7">
            <w:pPr>
              <w:ind w:left="-30" w:hanging="58"/>
              <w:jc w:val="center"/>
              <w:rPr>
                <w:rFonts w:ascii="Arial Narrow" w:hAnsi="Arial Narrow" w:cstheme="minorHAnsi"/>
                <w:sz w:val="16"/>
                <w:szCs w:val="16"/>
                <w:vertAlign w:val="subscript"/>
              </w:rPr>
            </w:pPr>
            <w:r w:rsidRPr="009E06CF">
              <w:rPr>
                <w:rFonts w:ascii="Arial Narrow" w:hAnsi="Arial Narrow" w:cstheme="minorHAnsi"/>
                <w:color w:val="000000"/>
                <w:sz w:val="16"/>
                <w:szCs w:val="16"/>
              </w:rPr>
              <w:t>Όταν Π</w:t>
            </w:r>
            <w:r w:rsidRPr="009E06CF">
              <w:rPr>
                <w:rFonts w:ascii="Arial Narrow" w:hAnsi="Arial Narrow" w:cstheme="minorHAnsi"/>
                <w:color w:val="000000"/>
                <w:sz w:val="16"/>
                <w:szCs w:val="16"/>
                <w:lang w:val="en-US"/>
              </w:rPr>
              <w:t xml:space="preserve">i </w:t>
            </w:r>
            <w:r w:rsidRPr="009E06CF">
              <w:rPr>
                <w:rFonts w:ascii="Arial Narrow" w:hAnsi="Arial Narrow" w:cstheme="minorHAnsi"/>
                <w:color w:val="000000"/>
                <w:sz w:val="16"/>
                <w:szCs w:val="16"/>
              </w:rPr>
              <w:t>≥</w:t>
            </w:r>
            <w:r w:rsidRPr="009E06CF">
              <w:rPr>
                <w:rFonts w:ascii="Arial Narrow" w:hAnsi="Arial Narrow" w:cstheme="minorHAnsi"/>
                <w:color w:val="000000"/>
                <w:sz w:val="16"/>
                <w:szCs w:val="16"/>
                <w:lang w:val="en-US"/>
              </w:rPr>
              <w:t xml:space="preserve"> </w:t>
            </w:r>
            <w:r w:rsidRPr="009E06CF">
              <w:rPr>
                <w:rFonts w:ascii="Arial Narrow" w:hAnsi="Arial Narrow" w:cstheme="minorHAnsi"/>
                <w:color w:val="000000"/>
                <w:sz w:val="16"/>
                <w:szCs w:val="16"/>
              </w:rPr>
              <w:t>1</w:t>
            </w:r>
          </w:p>
        </w:tc>
        <w:tc>
          <w:tcPr>
            <w:tcW w:w="860" w:type="dxa"/>
            <w:vMerge w:val="restart"/>
            <w:tcBorders>
              <w:top w:val="single" w:sz="8" w:space="0" w:color="auto"/>
              <w:left w:val="single" w:sz="8" w:space="0" w:color="auto"/>
              <w:right w:val="single" w:sz="8" w:space="0" w:color="auto"/>
            </w:tcBorders>
            <w:vAlign w:val="center"/>
          </w:tcPr>
          <w:p w14:paraId="1E515792"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319938CF" w14:textId="77777777" w:rsidR="001F446C" w:rsidRPr="00636E97" w:rsidRDefault="001F446C" w:rsidP="00A422F7">
            <w:pPr>
              <w:spacing w:before="60" w:after="60"/>
              <w:ind w:left="-16" w:hanging="72"/>
              <w:jc w:val="right"/>
              <w:rPr>
                <w:rFonts w:ascii="Arial Narrow" w:hAnsi="Arial Narrow" w:cstheme="minorHAnsi"/>
                <w:color w:val="000000"/>
                <w:sz w:val="20"/>
                <w:szCs w:val="20"/>
              </w:rPr>
            </w:pPr>
          </w:p>
        </w:tc>
      </w:tr>
      <w:tr w:rsidR="001F446C" w:rsidRPr="00636E97" w14:paraId="627DDD89" w14:textId="77777777" w:rsidTr="00A422F7">
        <w:trPr>
          <w:trHeight w:hRule="exact" w:val="567"/>
        </w:trPr>
        <w:tc>
          <w:tcPr>
            <w:tcW w:w="557" w:type="dxa"/>
            <w:vMerge/>
            <w:tcBorders>
              <w:left w:val="single" w:sz="8" w:space="0" w:color="auto"/>
              <w:right w:val="single" w:sz="4" w:space="0" w:color="auto"/>
            </w:tcBorders>
            <w:noWrap/>
            <w:vAlign w:val="center"/>
          </w:tcPr>
          <w:p w14:paraId="50C699F5"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6E0D2252"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right w:val="single" w:sz="4" w:space="0" w:color="auto"/>
            </w:tcBorders>
            <w:noWrap/>
            <w:vAlign w:val="center"/>
          </w:tcPr>
          <w:p w14:paraId="08EA8739"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4" w:space="0" w:color="auto"/>
            </w:tcBorders>
            <w:vAlign w:val="center"/>
          </w:tcPr>
          <w:p w14:paraId="28524AAF"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4" w:space="0" w:color="auto"/>
              <w:left w:val="single" w:sz="4" w:space="0" w:color="auto"/>
              <w:bottom w:val="single" w:sz="8" w:space="0" w:color="auto"/>
              <w:right w:val="single" w:sz="8" w:space="0" w:color="auto"/>
            </w:tcBorders>
            <w:vAlign w:val="center"/>
          </w:tcPr>
          <w:p w14:paraId="7807DF28"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8</w:t>
            </w:r>
          </w:p>
          <w:p w14:paraId="6108FB96"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Όταν 0,75 ≤ Π</w:t>
            </w:r>
            <w:r w:rsidRPr="009E06CF">
              <w:rPr>
                <w:rFonts w:ascii="Arial Narrow" w:hAnsi="Arial Narrow" w:cstheme="minorHAnsi"/>
                <w:color w:val="000000"/>
                <w:sz w:val="16"/>
                <w:szCs w:val="16"/>
                <w:lang w:val="en-US"/>
              </w:rPr>
              <w:t>i</w:t>
            </w:r>
            <w:r w:rsidRPr="009E06CF">
              <w:rPr>
                <w:rFonts w:ascii="Arial Narrow" w:hAnsi="Arial Narrow" w:cstheme="minorHAnsi"/>
                <w:color w:val="000000"/>
                <w:sz w:val="16"/>
                <w:szCs w:val="16"/>
              </w:rPr>
              <w:t xml:space="preserve"> &lt; 1</w:t>
            </w:r>
          </w:p>
        </w:tc>
        <w:tc>
          <w:tcPr>
            <w:tcW w:w="860" w:type="dxa"/>
            <w:vMerge/>
            <w:tcBorders>
              <w:left w:val="single" w:sz="8" w:space="0" w:color="auto"/>
              <w:right w:val="single" w:sz="8" w:space="0" w:color="auto"/>
            </w:tcBorders>
            <w:vAlign w:val="center"/>
          </w:tcPr>
          <w:p w14:paraId="30A8A5A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50E7AA52"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CF51237" w14:textId="77777777" w:rsidTr="00A422F7">
        <w:trPr>
          <w:trHeight w:hRule="exact" w:val="567"/>
        </w:trPr>
        <w:tc>
          <w:tcPr>
            <w:tcW w:w="557" w:type="dxa"/>
            <w:vMerge/>
            <w:tcBorders>
              <w:left w:val="single" w:sz="8" w:space="0" w:color="auto"/>
              <w:right w:val="single" w:sz="4" w:space="0" w:color="auto"/>
            </w:tcBorders>
            <w:noWrap/>
            <w:vAlign w:val="center"/>
          </w:tcPr>
          <w:p w14:paraId="11A8B121"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0FA00918"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right w:val="single" w:sz="4" w:space="0" w:color="auto"/>
            </w:tcBorders>
            <w:noWrap/>
            <w:vAlign w:val="center"/>
          </w:tcPr>
          <w:p w14:paraId="0989A9D9"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4" w:space="0" w:color="auto"/>
            </w:tcBorders>
            <w:vAlign w:val="center"/>
          </w:tcPr>
          <w:p w14:paraId="0145B24B"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4" w:space="0" w:color="auto"/>
              <w:left w:val="single" w:sz="4" w:space="0" w:color="auto"/>
              <w:bottom w:val="single" w:sz="8" w:space="0" w:color="auto"/>
              <w:right w:val="single" w:sz="8" w:space="0" w:color="auto"/>
            </w:tcBorders>
            <w:vAlign w:val="center"/>
          </w:tcPr>
          <w:p w14:paraId="69D58D28"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6</w:t>
            </w:r>
          </w:p>
          <w:p w14:paraId="4095344A"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Όταν 0,5 ≤ Π</w:t>
            </w:r>
            <w:r w:rsidRPr="009E06CF">
              <w:rPr>
                <w:rFonts w:ascii="Arial Narrow" w:hAnsi="Arial Narrow" w:cstheme="minorHAnsi"/>
                <w:color w:val="000000"/>
                <w:sz w:val="16"/>
                <w:szCs w:val="16"/>
                <w:lang w:val="en-US"/>
              </w:rPr>
              <w:t>i</w:t>
            </w:r>
            <w:r w:rsidRPr="009E06CF">
              <w:rPr>
                <w:rFonts w:ascii="Arial Narrow" w:hAnsi="Arial Narrow" w:cstheme="minorHAnsi"/>
                <w:color w:val="000000"/>
                <w:sz w:val="16"/>
                <w:szCs w:val="16"/>
              </w:rPr>
              <w:t xml:space="preserve"> &lt; 0,75</w:t>
            </w:r>
          </w:p>
        </w:tc>
        <w:tc>
          <w:tcPr>
            <w:tcW w:w="860" w:type="dxa"/>
            <w:vMerge/>
            <w:tcBorders>
              <w:left w:val="single" w:sz="8" w:space="0" w:color="auto"/>
              <w:right w:val="single" w:sz="8" w:space="0" w:color="auto"/>
            </w:tcBorders>
            <w:vAlign w:val="center"/>
          </w:tcPr>
          <w:p w14:paraId="3703CA62"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2777E0BA"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DB8674F" w14:textId="77777777" w:rsidTr="00A422F7">
        <w:trPr>
          <w:trHeight w:hRule="exact" w:val="567"/>
        </w:trPr>
        <w:tc>
          <w:tcPr>
            <w:tcW w:w="557" w:type="dxa"/>
            <w:vMerge/>
            <w:tcBorders>
              <w:left w:val="single" w:sz="8" w:space="0" w:color="auto"/>
              <w:right w:val="single" w:sz="4" w:space="0" w:color="auto"/>
            </w:tcBorders>
            <w:noWrap/>
            <w:vAlign w:val="center"/>
          </w:tcPr>
          <w:p w14:paraId="20C8AF3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4DF74FD0"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right w:val="single" w:sz="4" w:space="0" w:color="auto"/>
            </w:tcBorders>
            <w:noWrap/>
            <w:vAlign w:val="center"/>
          </w:tcPr>
          <w:p w14:paraId="23BDAF30"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4" w:space="0" w:color="auto"/>
            </w:tcBorders>
            <w:vAlign w:val="center"/>
          </w:tcPr>
          <w:p w14:paraId="3EF688FF"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4" w:space="0" w:color="auto"/>
              <w:left w:val="single" w:sz="4" w:space="0" w:color="auto"/>
              <w:bottom w:val="single" w:sz="8" w:space="0" w:color="auto"/>
              <w:right w:val="single" w:sz="8" w:space="0" w:color="auto"/>
            </w:tcBorders>
            <w:vAlign w:val="center"/>
          </w:tcPr>
          <w:p w14:paraId="12F28032"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4</w:t>
            </w:r>
          </w:p>
          <w:p w14:paraId="7C2CC4AB"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sz w:val="16"/>
                <w:szCs w:val="16"/>
              </w:rPr>
              <w:t>Όταν 0,25 ≤ Π</w:t>
            </w:r>
            <w:r w:rsidRPr="009E06CF">
              <w:rPr>
                <w:rFonts w:ascii="Arial Narrow" w:hAnsi="Arial Narrow" w:cstheme="minorHAnsi"/>
                <w:sz w:val="16"/>
                <w:szCs w:val="16"/>
                <w:lang w:val="en-US"/>
              </w:rPr>
              <w:t>i</w:t>
            </w:r>
            <w:r w:rsidRPr="009E06CF">
              <w:rPr>
                <w:rFonts w:ascii="Arial Narrow" w:hAnsi="Arial Narrow" w:cstheme="minorHAnsi"/>
                <w:sz w:val="16"/>
                <w:szCs w:val="16"/>
              </w:rPr>
              <w:t xml:space="preserve"> &lt; 0,5</w:t>
            </w:r>
          </w:p>
        </w:tc>
        <w:tc>
          <w:tcPr>
            <w:tcW w:w="860" w:type="dxa"/>
            <w:vMerge/>
            <w:tcBorders>
              <w:left w:val="single" w:sz="8" w:space="0" w:color="auto"/>
              <w:right w:val="single" w:sz="8" w:space="0" w:color="auto"/>
            </w:tcBorders>
            <w:vAlign w:val="center"/>
          </w:tcPr>
          <w:p w14:paraId="5C81D16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7B4B2AD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1893A4E1" w14:textId="77777777" w:rsidTr="00A422F7">
        <w:trPr>
          <w:trHeight w:hRule="exact" w:val="567"/>
        </w:trPr>
        <w:tc>
          <w:tcPr>
            <w:tcW w:w="557" w:type="dxa"/>
            <w:vMerge/>
            <w:tcBorders>
              <w:left w:val="single" w:sz="8" w:space="0" w:color="auto"/>
              <w:right w:val="single" w:sz="4" w:space="0" w:color="auto"/>
            </w:tcBorders>
            <w:noWrap/>
            <w:vAlign w:val="center"/>
          </w:tcPr>
          <w:p w14:paraId="76600176"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5C24FBCF"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right w:val="single" w:sz="4" w:space="0" w:color="auto"/>
            </w:tcBorders>
            <w:noWrap/>
            <w:vAlign w:val="center"/>
          </w:tcPr>
          <w:p w14:paraId="11DD1C6D"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right w:val="single" w:sz="4" w:space="0" w:color="auto"/>
            </w:tcBorders>
            <w:vAlign w:val="center"/>
          </w:tcPr>
          <w:p w14:paraId="6A984E79"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4" w:space="0" w:color="auto"/>
              <w:left w:val="single" w:sz="4" w:space="0" w:color="auto"/>
              <w:bottom w:val="single" w:sz="8" w:space="0" w:color="auto"/>
              <w:right w:val="single" w:sz="8" w:space="0" w:color="auto"/>
            </w:tcBorders>
            <w:vAlign w:val="center"/>
          </w:tcPr>
          <w:p w14:paraId="70075FBB" w14:textId="77777777" w:rsidR="001F446C" w:rsidRPr="009E06CF" w:rsidRDefault="001F446C" w:rsidP="00A422F7">
            <w:pPr>
              <w:ind w:leftChars="0" w:left="1" w:firstLineChars="21" w:firstLine="34"/>
              <w:jc w:val="center"/>
              <w:rPr>
                <w:rFonts w:ascii="Arial Narrow" w:hAnsi="Arial Narrow" w:cstheme="minorHAnsi"/>
                <w:sz w:val="16"/>
                <w:szCs w:val="16"/>
              </w:rPr>
            </w:pPr>
            <w:r w:rsidRPr="009E06CF">
              <w:rPr>
                <w:rFonts w:ascii="Arial Narrow" w:hAnsi="Arial Narrow" w:cstheme="minorHAnsi"/>
                <w:sz w:val="16"/>
                <w:szCs w:val="16"/>
              </w:rPr>
              <w:t>2</w:t>
            </w:r>
          </w:p>
          <w:p w14:paraId="65F078BA"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Όταν 0 &lt; Π</w:t>
            </w:r>
            <w:r w:rsidRPr="009E06CF">
              <w:rPr>
                <w:rFonts w:ascii="Arial Narrow" w:hAnsi="Arial Narrow" w:cstheme="minorHAnsi"/>
                <w:color w:val="000000"/>
                <w:sz w:val="16"/>
                <w:szCs w:val="16"/>
                <w:lang w:val="en-US"/>
              </w:rPr>
              <w:t>i</w:t>
            </w:r>
            <w:r w:rsidRPr="009E06CF">
              <w:rPr>
                <w:rFonts w:ascii="Arial Narrow" w:hAnsi="Arial Narrow" w:cstheme="minorHAnsi"/>
                <w:color w:val="000000"/>
                <w:sz w:val="16"/>
                <w:szCs w:val="16"/>
              </w:rPr>
              <w:t xml:space="preserve"> &lt; 0,25</w:t>
            </w:r>
          </w:p>
        </w:tc>
        <w:tc>
          <w:tcPr>
            <w:tcW w:w="860" w:type="dxa"/>
            <w:vMerge/>
            <w:tcBorders>
              <w:left w:val="single" w:sz="8" w:space="0" w:color="auto"/>
              <w:right w:val="single" w:sz="8" w:space="0" w:color="auto"/>
            </w:tcBorders>
            <w:vAlign w:val="center"/>
          </w:tcPr>
          <w:p w14:paraId="555451B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1ECF7A4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12BD81A" w14:textId="77777777" w:rsidTr="00A422F7">
        <w:trPr>
          <w:trHeight w:hRule="exact" w:val="567"/>
        </w:trPr>
        <w:tc>
          <w:tcPr>
            <w:tcW w:w="557" w:type="dxa"/>
            <w:vMerge/>
            <w:tcBorders>
              <w:left w:val="single" w:sz="8" w:space="0" w:color="auto"/>
              <w:bottom w:val="single" w:sz="8" w:space="0" w:color="auto"/>
              <w:right w:val="single" w:sz="4" w:space="0" w:color="auto"/>
            </w:tcBorders>
            <w:noWrap/>
            <w:vAlign w:val="center"/>
          </w:tcPr>
          <w:p w14:paraId="73291B76"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0B0F61E6"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bottom w:val="single" w:sz="8" w:space="0" w:color="auto"/>
              <w:right w:val="single" w:sz="4" w:space="0" w:color="auto"/>
            </w:tcBorders>
            <w:noWrap/>
            <w:vAlign w:val="center"/>
          </w:tcPr>
          <w:p w14:paraId="682B7AE9" w14:textId="77777777" w:rsidR="001F446C" w:rsidRPr="00636E97" w:rsidRDefault="001F446C" w:rsidP="00A422F7">
            <w:pPr>
              <w:spacing w:before="60" w:after="60"/>
              <w:ind w:leftChars="0" w:left="72" w:hanging="72"/>
              <w:rPr>
                <w:rFonts w:ascii="Arial Narrow" w:hAnsi="Arial Narrow" w:cstheme="minorHAnsi"/>
                <w:color w:val="000000"/>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67172BFC"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1549" w:type="dxa"/>
            <w:tcBorders>
              <w:top w:val="single" w:sz="4" w:space="0" w:color="auto"/>
              <w:left w:val="single" w:sz="4" w:space="0" w:color="auto"/>
              <w:bottom w:val="single" w:sz="8" w:space="0" w:color="auto"/>
              <w:right w:val="single" w:sz="8" w:space="0" w:color="auto"/>
            </w:tcBorders>
            <w:vAlign w:val="center"/>
          </w:tcPr>
          <w:p w14:paraId="7EFF5F99" w14:textId="77777777" w:rsidR="001F446C" w:rsidRPr="009E06CF" w:rsidRDefault="001F446C" w:rsidP="00A422F7">
            <w:pPr>
              <w:ind w:leftChars="0" w:left="58" w:hanging="58"/>
              <w:jc w:val="center"/>
              <w:rPr>
                <w:rFonts w:ascii="Arial Narrow" w:hAnsi="Arial Narrow" w:cstheme="minorHAnsi"/>
                <w:sz w:val="16"/>
                <w:szCs w:val="16"/>
              </w:rPr>
            </w:pPr>
            <w:r w:rsidRPr="009E06CF">
              <w:rPr>
                <w:rFonts w:ascii="Arial Narrow" w:hAnsi="Arial Narrow" w:cstheme="minorHAnsi"/>
                <w:sz w:val="16"/>
                <w:szCs w:val="16"/>
              </w:rPr>
              <w:t>0</w:t>
            </w:r>
          </w:p>
          <w:p w14:paraId="260376DB" w14:textId="77777777" w:rsidR="001F446C" w:rsidRPr="009E06CF" w:rsidRDefault="001F446C" w:rsidP="00A422F7">
            <w:pPr>
              <w:ind w:leftChars="0" w:left="58" w:hanging="58"/>
              <w:jc w:val="center"/>
              <w:rPr>
                <w:rFonts w:ascii="Arial Narrow" w:hAnsi="Arial Narrow" w:cstheme="minorHAnsi"/>
                <w:color w:val="000000"/>
                <w:sz w:val="16"/>
                <w:szCs w:val="16"/>
              </w:rPr>
            </w:pPr>
            <w:r w:rsidRPr="009E06CF">
              <w:rPr>
                <w:rFonts w:ascii="Arial Narrow" w:hAnsi="Arial Narrow" w:cstheme="minorHAnsi"/>
                <w:color w:val="000000"/>
                <w:sz w:val="16"/>
                <w:szCs w:val="16"/>
              </w:rPr>
              <w:t>Όταν Π</w:t>
            </w:r>
            <w:r w:rsidRPr="009E06CF">
              <w:rPr>
                <w:rFonts w:ascii="Arial Narrow" w:hAnsi="Arial Narrow" w:cstheme="minorHAnsi"/>
                <w:color w:val="000000"/>
                <w:sz w:val="16"/>
                <w:szCs w:val="16"/>
                <w:lang w:val="en-US"/>
              </w:rPr>
              <w:t>i</w:t>
            </w:r>
            <w:r w:rsidRPr="009E06CF">
              <w:rPr>
                <w:rFonts w:ascii="Arial Narrow" w:hAnsi="Arial Narrow" w:cstheme="minorHAnsi"/>
                <w:color w:val="000000"/>
                <w:sz w:val="16"/>
                <w:szCs w:val="16"/>
              </w:rPr>
              <w:t xml:space="preserve"> = 0</w:t>
            </w:r>
          </w:p>
        </w:tc>
        <w:tc>
          <w:tcPr>
            <w:tcW w:w="860" w:type="dxa"/>
            <w:vMerge/>
            <w:tcBorders>
              <w:left w:val="single" w:sz="8" w:space="0" w:color="auto"/>
              <w:bottom w:val="single" w:sz="8" w:space="0" w:color="auto"/>
              <w:right w:val="single" w:sz="8" w:space="0" w:color="auto"/>
            </w:tcBorders>
            <w:vAlign w:val="center"/>
          </w:tcPr>
          <w:p w14:paraId="6DF3763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300B00D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2CFDBCC3" w14:textId="77777777" w:rsidTr="00A422F7">
        <w:trPr>
          <w:trHeight w:val="828"/>
        </w:trPr>
        <w:tc>
          <w:tcPr>
            <w:tcW w:w="557" w:type="dxa"/>
            <w:vMerge w:val="restart"/>
            <w:tcBorders>
              <w:top w:val="single" w:sz="8" w:space="0" w:color="auto"/>
              <w:left w:val="single" w:sz="8" w:space="0" w:color="auto"/>
              <w:right w:val="single" w:sz="4" w:space="0" w:color="auto"/>
            </w:tcBorders>
            <w:noWrap/>
            <w:vAlign w:val="center"/>
          </w:tcPr>
          <w:p w14:paraId="7A0E266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3.4</w:t>
            </w:r>
          </w:p>
        </w:tc>
        <w:tc>
          <w:tcPr>
            <w:tcW w:w="1701" w:type="dxa"/>
            <w:vMerge/>
            <w:tcBorders>
              <w:left w:val="single" w:sz="4" w:space="0" w:color="auto"/>
              <w:right w:val="single" w:sz="4" w:space="0" w:color="auto"/>
            </w:tcBorders>
            <w:vAlign w:val="center"/>
          </w:tcPr>
          <w:p w14:paraId="0BE4FA4B"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val="restart"/>
            <w:tcBorders>
              <w:top w:val="single" w:sz="8" w:space="0" w:color="auto"/>
              <w:left w:val="nil"/>
              <w:right w:val="single" w:sz="4" w:space="0" w:color="auto"/>
            </w:tcBorders>
            <w:noWrap/>
            <w:vAlign w:val="center"/>
          </w:tcPr>
          <w:p w14:paraId="6A62C8DD"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Βιωσιμότητα, λειτουργικότητα, αξιοποίηση </w:t>
            </w:r>
          </w:p>
        </w:tc>
        <w:tc>
          <w:tcPr>
            <w:tcW w:w="6398" w:type="dxa"/>
            <w:gridSpan w:val="2"/>
            <w:vMerge w:val="restart"/>
            <w:tcBorders>
              <w:top w:val="single" w:sz="8" w:space="0" w:color="auto"/>
              <w:left w:val="single" w:sz="4" w:space="0" w:color="auto"/>
              <w:right w:val="single" w:sz="4" w:space="0" w:color="auto"/>
            </w:tcBorders>
            <w:vAlign w:val="center"/>
          </w:tcPr>
          <w:p w14:paraId="6AC0BA46" w14:textId="77777777" w:rsidR="001F446C" w:rsidRPr="00636E97" w:rsidRDefault="001F446C" w:rsidP="00A422F7">
            <w:pPr>
              <w:spacing w:beforeLines="60" w:before="144" w:after="60"/>
              <w:ind w:leftChars="0" w:left="72" w:hanging="72"/>
              <w:rPr>
                <w:rFonts w:ascii="Arial Narrow" w:hAnsi="Arial Narrow" w:cstheme="minorHAnsi"/>
                <w:sz w:val="20"/>
                <w:szCs w:val="20"/>
              </w:rPr>
            </w:pPr>
            <w:r w:rsidRPr="00636E97">
              <w:rPr>
                <w:rFonts w:ascii="Arial Narrow" w:hAnsi="Arial Narrow" w:cstheme="minorHAnsi"/>
                <w:sz w:val="20"/>
                <w:szCs w:val="20"/>
              </w:rPr>
              <w:t xml:space="preserve">  Βιωσιμότητα, λειτουργικότητα, αξιοποίηση: Ο δικαιούχος θα πρέπει να περιγράψει τον τρόπο με τον οποίο τα παραδοτέα /αποτελέσματα της προτεινόμενης πράξης θα αξιοποιηθούν. Επιπλέον για πράξεις που περιλαμβάνουν επενδύσεις σε υποδομές ή παραγωγικές επενδύσεις να τεκμηριώνει ότι διαθέτει τους απαραίτητους χρηματοδοτικούς πόρους και μηχανισμούς για να καλύψει τα έξοδα λειτουργίας και συντήρησης ώστε να διασφαλίσει την χρηματοοικονομική βιωσιμότητα αυτών των πράξεων. Ειδικότερα στις περιπτώσεις που η πράξη περιλαμβάνει επενδύσεις σε υποδομές, ο δικαιούχος συμπληρώνει σχετικό Πίνακα στο οποίο γίνεται ανάλυση των αναγκών χρηματοδότησης της πράξης κατά τη διάρκεια των πρώτων δεκαπέντε ετών λειτουργίας της ώστε να τεκμηριώνεται η κάλυψη του κόστους λειτουργίας, </w:t>
            </w:r>
          </w:p>
          <w:p w14:paraId="7EB6F029"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 Σημειώνεται ότι κατά την ολοκλήρωση μίας πράξης θα πρέπει να εξασφαλίζεται η λειτουργικότητά της.</w:t>
            </w:r>
          </w:p>
        </w:tc>
        <w:tc>
          <w:tcPr>
            <w:tcW w:w="1549" w:type="dxa"/>
            <w:tcBorders>
              <w:top w:val="single" w:sz="8" w:space="0" w:color="auto"/>
              <w:left w:val="single" w:sz="4" w:space="0" w:color="auto"/>
              <w:bottom w:val="single" w:sz="8" w:space="0" w:color="auto"/>
              <w:right w:val="single" w:sz="8" w:space="0" w:color="auto"/>
            </w:tcBorders>
            <w:vAlign w:val="center"/>
          </w:tcPr>
          <w:p w14:paraId="4B2841D7"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Ναι </w:t>
            </w:r>
          </w:p>
        </w:tc>
        <w:tc>
          <w:tcPr>
            <w:tcW w:w="860" w:type="dxa"/>
            <w:vMerge w:val="restart"/>
            <w:tcBorders>
              <w:top w:val="single" w:sz="8" w:space="0" w:color="auto"/>
              <w:left w:val="single" w:sz="8" w:space="0" w:color="auto"/>
              <w:right w:val="single" w:sz="8" w:space="0" w:color="auto"/>
            </w:tcBorders>
            <w:vAlign w:val="center"/>
          </w:tcPr>
          <w:p w14:paraId="6272B324"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654F445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DF48AA5" w14:textId="77777777" w:rsidTr="00A422F7">
        <w:trPr>
          <w:trHeight w:val="60"/>
        </w:trPr>
        <w:tc>
          <w:tcPr>
            <w:tcW w:w="557" w:type="dxa"/>
            <w:vMerge/>
            <w:tcBorders>
              <w:left w:val="single" w:sz="8" w:space="0" w:color="auto"/>
              <w:bottom w:val="single" w:sz="8" w:space="0" w:color="auto"/>
              <w:right w:val="single" w:sz="4" w:space="0" w:color="auto"/>
            </w:tcBorders>
            <w:noWrap/>
            <w:vAlign w:val="center"/>
          </w:tcPr>
          <w:p w14:paraId="1D3F41AF"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4" w:space="0" w:color="auto"/>
              <w:right w:val="single" w:sz="4" w:space="0" w:color="auto"/>
            </w:tcBorders>
            <w:vAlign w:val="center"/>
          </w:tcPr>
          <w:p w14:paraId="1EC79CEF"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bottom w:val="single" w:sz="8" w:space="0" w:color="auto"/>
              <w:right w:val="single" w:sz="4" w:space="0" w:color="auto"/>
            </w:tcBorders>
            <w:noWrap/>
            <w:vAlign w:val="center"/>
          </w:tcPr>
          <w:p w14:paraId="6ADC45CD"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p>
        </w:tc>
        <w:tc>
          <w:tcPr>
            <w:tcW w:w="6398" w:type="dxa"/>
            <w:gridSpan w:val="2"/>
            <w:vMerge/>
            <w:tcBorders>
              <w:left w:val="single" w:sz="4" w:space="0" w:color="auto"/>
              <w:bottom w:val="single" w:sz="8" w:space="0" w:color="auto"/>
              <w:right w:val="single" w:sz="4" w:space="0" w:color="auto"/>
            </w:tcBorders>
            <w:vAlign w:val="center"/>
          </w:tcPr>
          <w:p w14:paraId="1F6EC688" w14:textId="77777777" w:rsidR="001F446C" w:rsidRPr="00636E97" w:rsidRDefault="001F446C" w:rsidP="00A422F7">
            <w:pPr>
              <w:tabs>
                <w:tab w:val="left" w:pos="567"/>
              </w:tabs>
              <w:spacing w:beforeLines="60" w:before="144" w:after="60"/>
              <w:ind w:leftChars="11" w:left="24" w:firstLineChars="0" w:firstLine="1"/>
              <w:rPr>
                <w:rFonts w:ascii="Arial Narrow" w:hAnsi="Arial Narrow" w:cstheme="minorHAnsi"/>
                <w:sz w:val="20"/>
                <w:szCs w:val="20"/>
              </w:rPr>
            </w:pPr>
          </w:p>
        </w:tc>
        <w:tc>
          <w:tcPr>
            <w:tcW w:w="1549" w:type="dxa"/>
            <w:tcBorders>
              <w:top w:val="single" w:sz="8" w:space="0" w:color="auto"/>
              <w:left w:val="single" w:sz="4" w:space="0" w:color="auto"/>
              <w:bottom w:val="single" w:sz="8" w:space="0" w:color="auto"/>
              <w:right w:val="single" w:sz="8" w:space="0" w:color="auto"/>
            </w:tcBorders>
            <w:vAlign w:val="center"/>
          </w:tcPr>
          <w:p w14:paraId="77C30906"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60" w:type="dxa"/>
            <w:vMerge/>
            <w:tcBorders>
              <w:left w:val="single" w:sz="8" w:space="0" w:color="auto"/>
              <w:bottom w:val="single" w:sz="8" w:space="0" w:color="auto"/>
              <w:right w:val="single" w:sz="8" w:space="0" w:color="auto"/>
            </w:tcBorders>
            <w:vAlign w:val="center"/>
          </w:tcPr>
          <w:p w14:paraId="103E1F2C"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3A3E955B"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7674BFD9" w14:textId="77777777" w:rsidTr="00A422F7">
        <w:trPr>
          <w:trHeight w:val="263"/>
        </w:trPr>
        <w:tc>
          <w:tcPr>
            <w:tcW w:w="11208" w:type="dxa"/>
            <w:gridSpan w:val="5"/>
            <w:vMerge w:val="restart"/>
            <w:tcBorders>
              <w:top w:val="single" w:sz="8" w:space="0" w:color="auto"/>
              <w:left w:val="single" w:sz="8" w:space="0" w:color="auto"/>
              <w:right w:val="single" w:sz="4" w:space="0" w:color="auto"/>
            </w:tcBorders>
            <w:noWrap/>
            <w:vAlign w:val="center"/>
          </w:tcPr>
          <w:p w14:paraId="79779376" w14:textId="77777777" w:rsidR="001F446C" w:rsidRPr="00636E97" w:rsidRDefault="001F446C" w:rsidP="00A422F7">
            <w:pPr>
              <w:tabs>
                <w:tab w:val="left" w:pos="567"/>
              </w:tabs>
              <w:spacing w:beforeLines="60" w:before="144" w:after="60"/>
              <w:ind w:leftChars="15" w:left="63" w:hangingChars="15" w:hanging="30"/>
              <w:rPr>
                <w:rFonts w:ascii="Arial Narrow" w:hAnsi="Arial Narrow" w:cstheme="minorHAnsi"/>
                <w:color w:val="000000"/>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Η πράξη θα πρέπει να λαμβάνει την τιμή ΝΑΙ στα κριτήρια 1 και 4. Επιπλέον, δεν πρέπει να λαμβάνει βαθμολογία 0 στα κριτήρια 2</w:t>
            </w:r>
            <w:r w:rsidRPr="00636E97">
              <w:rPr>
                <w:rFonts w:ascii="Arial Narrow" w:hAnsi="Arial Narrow" w:cstheme="minorHAnsi"/>
                <w:color w:val="000000"/>
                <w:sz w:val="20"/>
                <w:szCs w:val="20"/>
                <w:lang w:val="en-US"/>
              </w:rPr>
              <w:t xml:space="preserve"> </w:t>
            </w:r>
            <w:r w:rsidRPr="00636E97">
              <w:rPr>
                <w:rFonts w:ascii="Arial Narrow" w:hAnsi="Arial Narrow" w:cstheme="minorHAnsi"/>
                <w:color w:val="000000"/>
                <w:sz w:val="20"/>
                <w:szCs w:val="20"/>
              </w:rPr>
              <w:t>και 3.</w:t>
            </w:r>
          </w:p>
        </w:tc>
        <w:tc>
          <w:tcPr>
            <w:tcW w:w="1549" w:type="dxa"/>
            <w:vMerge w:val="restart"/>
            <w:tcBorders>
              <w:top w:val="single" w:sz="8" w:space="0" w:color="auto"/>
              <w:left w:val="single" w:sz="4" w:space="0" w:color="auto"/>
              <w:right w:val="single" w:sz="8" w:space="0" w:color="auto"/>
            </w:tcBorders>
            <w:vAlign w:val="center"/>
          </w:tcPr>
          <w:p w14:paraId="7B61068E"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b/>
                <w:color w:val="000000"/>
                <w:sz w:val="20"/>
                <w:szCs w:val="20"/>
              </w:rPr>
              <w:t>ΕΚΠΛΗΡΩΣΗ ΚΡΙΤΗΡΙΩΝ</w:t>
            </w:r>
          </w:p>
        </w:tc>
        <w:tc>
          <w:tcPr>
            <w:tcW w:w="860" w:type="dxa"/>
            <w:tcBorders>
              <w:top w:val="single" w:sz="8" w:space="0" w:color="auto"/>
              <w:left w:val="single" w:sz="8" w:space="0" w:color="auto"/>
              <w:bottom w:val="single" w:sz="8" w:space="0" w:color="auto"/>
              <w:right w:val="single" w:sz="8" w:space="0" w:color="auto"/>
            </w:tcBorders>
            <w:vAlign w:val="center"/>
          </w:tcPr>
          <w:p w14:paraId="54457CFB"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vMerge w:val="restart"/>
            <w:tcBorders>
              <w:top w:val="single" w:sz="8" w:space="0" w:color="auto"/>
              <w:left w:val="single" w:sz="8" w:space="0" w:color="auto"/>
              <w:right w:val="single" w:sz="8" w:space="0" w:color="auto"/>
            </w:tcBorders>
            <w:noWrap/>
            <w:vAlign w:val="center"/>
          </w:tcPr>
          <w:p w14:paraId="08D88BB8"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4875FB7" w14:textId="77777777" w:rsidTr="00A422F7">
        <w:trPr>
          <w:trHeight w:val="262"/>
        </w:trPr>
        <w:tc>
          <w:tcPr>
            <w:tcW w:w="11208" w:type="dxa"/>
            <w:gridSpan w:val="5"/>
            <w:vMerge/>
            <w:tcBorders>
              <w:left w:val="single" w:sz="8" w:space="0" w:color="auto"/>
              <w:bottom w:val="single" w:sz="8" w:space="0" w:color="auto"/>
              <w:right w:val="single" w:sz="4" w:space="0" w:color="auto"/>
            </w:tcBorders>
            <w:noWrap/>
            <w:vAlign w:val="center"/>
          </w:tcPr>
          <w:p w14:paraId="77F0D5E6" w14:textId="77777777" w:rsidR="001F446C" w:rsidRPr="00636E97" w:rsidRDefault="001F446C" w:rsidP="00A422F7">
            <w:pPr>
              <w:tabs>
                <w:tab w:val="left" w:pos="567"/>
              </w:tabs>
              <w:spacing w:beforeLines="60" w:before="144" w:after="60"/>
              <w:ind w:leftChars="15" w:left="63" w:hangingChars="15" w:hanging="30"/>
              <w:rPr>
                <w:rFonts w:ascii="Arial Narrow" w:hAnsi="Arial Narrow" w:cstheme="minorHAnsi"/>
                <w:sz w:val="20"/>
                <w:szCs w:val="20"/>
              </w:rPr>
            </w:pPr>
          </w:p>
        </w:tc>
        <w:tc>
          <w:tcPr>
            <w:tcW w:w="1549" w:type="dxa"/>
            <w:vMerge/>
            <w:tcBorders>
              <w:left w:val="single" w:sz="4" w:space="0" w:color="auto"/>
              <w:bottom w:val="single" w:sz="8" w:space="0" w:color="auto"/>
              <w:right w:val="single" w:sz="8" w:space="0" w:color="auto"/>
            </w:tcBorders>
            <w:vAlign w:val="center"/>
          </w:tcPr>
          <w:p w14:paraId="6D4AD250"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860" w:type="dxa"/>
            <w:tcBorders>
              <w:top w:val="single" w:sz="8" w:space="0" w:color="auto"/>
              <w:left w:val="single" w:sz="8" w:space="0" w:color="auto"/>
              <w:bottom w:val="single" w:sz="8" w:space="0" w:color="auto"/>
              <w:right w:val="single" w:sz="8" w:space="0" w:color="auto"/>
            </w:tcBorders>
            <w:vAlign w:val="center"/>
          </w:tcPr>
          <w:p w14:paraId="6A732758"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vMerge/>
            <w:tcBorders>
              <w:left w:val="single" w:sz="8" w:space="0" w:color="auto"/>
              <w:bottom w:val="single" w:sz="8" w:space="0" w:color="auto"/>
              <w:right w:val="single" w:sz="8" w:space="0" w:color="auto"/>
            </w:tcBorders>
            <w:noWrap/>
            <w:vAlign w:val="center"/>
          </w:tcPr>
          <w:p w14:paraId="5EB9448B"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4B21DDD8" w14:textId="77777777" w:rsidTr="00A422F7">
        <w:trPr>
          <w:trHeight w:val="1114"/>
        </w:trPr>
        <w:tc>
          <w:tcPr>
            <w:tcW w:w="557" w:type="dxa"/>
            <w:vMerge w:val="restart"/>
            <w:tcBorders>
              <w:top w:val="single" w:sz="8" w:space="0" w:color="auto"/>
              <w:left w:val="single" w:sz="8" w:space="0" w:color="auto"/>
              <w:right w:val="single" w:sz="8" w:space="0" w:color="auto"/>
            </w:tcBorders>
            <w:noWrap/>
            <w:vAlign w:val="center"/>
          </w:tcPr>
          <w:p w14:paraId="586FB370"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4.1</w:t>
            </w:r>
          </w:p>
        </w:tc>
        <w:tc>
          <w:tcPr>
            <w:tcW w:w="1701" w:type="dxa"/>
            <w:vMerge w:val="restart"/>
            <w:tcBorders>
              <w:top w:val="single" w:sz="8" w:space="0" w:color="auto"/>
              <w:left w:val="single" w:sz="8" w:space="0" w:color="auto"/>
              <w:right w:val="single" w:sz="4" w:space="0" w:color="auto"/>
            </w:tcBorders>
            <w:noWrap/>
            <w:vAlign w:val="center"/>
          </w:tcPr>
          <w:p w14:paraId="5043C639"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4</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 </w:t>
            </w:r>
          </w:p>
          <w:p w14:paraId="5318602F"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Ωριμότητα πράξης</w:t>
            </w:r>
          </w:p>
        </w:tc>
        <w:tc>
          <w:tcPr>
            <w:tcW w:w="2552" w:type="dxa"/>
            <w:vMerge w:val="restart"/>
            <w:tcBorders>
              <w:top w:val="single" w:sz="8" w:space="0" w:color="auto"/>
              <w:left w:val="nil"/>
              <w:right w:val="single" w:sz="4" w:space="0" w:color="auto"/>
            </w:tcBorders>
            <w:vAlign w:val="center"/>
          </w:tcPr>
          <w:p w14:paraId="692EBEFE"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p>
          <w:p w14:paraId="416200E6"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Στάδιο εξέλιξης των απαιτούμενων  ενεργειών ωρίμανσης της πράξης</w:t>
            </w:r>
          </w:p>
        </w:tc>
        <w:tc>
          <w:tcPr>
            <w:tcW w:w="5821" w:type="dxa"/>
            <w:vMerge w:val="restart"/>
            <w:tcBorders>
              <w:top w:val="single" w:sz="8" w:space="0" w:color="auto"/>
              <w:left w:val="nil"/>
              <w:right w:val="single" w:sz="4" w:space="0" w:color="auto"/>
            </w:tcBorders>
            <w:vAlign w:val="center"/>
          </w:tcPr>
          <w:p w14:paraId="67C93D3C"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Εξετάζεται ο βαθμός ωριμότητας της πράξης από την άποψη της εξέλιξης των απαιτούμενων ενεργειών προετοιμασίας (μελέτες, έρευνες, εγκρίσεις μελετών, τεύχη δημοπράτησης, κ.λπ.) για την έναρξη της υλοποίησής της. </w:t>
            </w:r>
          </w:p>
          <w:p w14:paraId="2E3F2427"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Η αξιολόγηση της ωριμότητας της προτεινόμενης πράξης διενεργείται ανά </w:t>
            </w:r>
            <w:proofErr w:type="spellStart"/>
            <w:r w:rsidRPr="00636E97">
              <w:rPr>
                <w:rFonts w:ascii="Arial Narrow" w:hAnsi="Arial Narrow" w:cstheme="minorHAnsi"/>
                <w:sz w:val="20"/>
                <w:szCs w:val="20"/>
              </w:rPr>
              <w:t>υποέργο</w:t>
            </w:r>
            <w:proofErr w:type="spellEnd"/>
            <w:r w:rsidRPr="00636E97">
              <w:rPr>
                <w:rFonts w:ascii="Arial Narrow" w:hAnsi="Arial Narrow" w:cstheme="minorHAnsi"/>
                <w:sz w:val="20"/>
                <w:szCs w:val="20"/>
              </w:rPr>
              <w:t xml:space="preserve"> και αφορά την ωριμότητα των </w:t>
            </w:r>
            <w:proofErr w:type="spellStart"/>
            <w:r w:rsidRPr="00636E97">
              <w:rPr>
                <w:rFonts w:ascii="Arial Narrow" w:hAnsi="Arial Narrow" w:cstheme="minorHAnsi"/>
                <w:sz w:val="20"/>
                <w:szCs w:val="20"/>
              </w:rPr>
              <w:t>υποέργων</w:t>
            </w:r>
            <w:proofErr w:type="spellEnd"/>
            <w:r w:rsidRPr="00636E97">
              <w:rPr>
                <w:rFonts w:ascii="Arial Narrow" w:hAnsi="Arial Narrow" w:cstheme="minorHAnsi"/>
                <w:sz w:val="20"/>
                <w:szCs w:val="20"/>
              </w:rPr>
              <w:t xml:space="preserve"> εκείνων που συμβάλλουν στο δείκτη εκροών της πρόσκλησης. Τα υποέργα που η έναρξη υλοποίησης τους εξαρτάται από την ολοκλήρωση των άλλων </w:t>
            </w:r>
            <w:proofErr w:type="spellStart"/>
            <w:r w:rsidRPr="00636E97">
              <w:rPr>
                <w:rFonts w:ascii="Arial Narrow" w:hAnsi="Arial Narrow" w:cstheme="minorHAnsi"/>
                <w:sz w:val="20"/>
                <w:szCs w:val="20"/>
              </w:rPr>
              <w:t>υποέργων</w:t>
            </w:r>
            <w:proofErr w:type="spellEnd"/>
            <w:r w:rsidRPr="00636E97">
              <w:rPr>
                <w:rFonts w:ascii="Arial Narrow" w:hAnsi="Arial Narrow" w:cstheme="minorHAnsi"/>
                <w:sz w:val="20"/>
                <w:szCs w:val="20"/>
              </w:rPr>
              <w:t xml:space="preserve"> (όπως π.χ. προμήθειες) δεν </w:t>
            </w:r>
            <w:proofErr w:type="spellStart"/>
            <w:r w:rsidRPr="00636E97">
              <w:rPr>
                <w:rFonts w:ascii="Arial Narrow" w:hAnsi="Arial Narrow" w:cstheme="minorHAnsi"/>
                <w:sz w:val="20"/>
                <w:szCs w:val="20"/>
              </w:rPr>
              <w:t>προσμετρούνται</w:t>
            </w:r>
            <w:proofErr w:type="spellEnd"/>
            <w:r w:rsidRPr="00636E97">
              <w:rPr>
                <w:rFonts w:ascii="Arial Narrow" w:hAnsi="Arial Narrow" w:cstheme="minorHAnsi"/>
                <w:sz w:val="20"/>
                <w:szCs w:val="20"/>
              </w:rPr>
              <w:t xml:space="preserve">, αρκεί να υπάρχει τεκμηρίωση του </w:t>
            </w:r>
            <w:r w:rsidRPr="00636E97">
              <w:rPr>
                <w:rFonts w:ascii="Arial Narrow" w:hAnsi="Arial Narrow" w:cstheme="minorHAnsi"/>
                <w:sz w:val="20"/>
                <w:szCs w:val="20"/>
              </w:rPr>
              <w:lastRenderedPageBreak/>
              <w:t xml:space="preserve">κόστους αυτών. Δεν </w:t>
            </w:r>
            <w:proofErr w:type="spellStart"/>
            <w:r w:rsidRPr="00636E97">
              <w:rPr>
                <w:rFonts w:ascii="Arial Narrow" w:hAnsi="Arial Narrow" w:cstheme="minorHAnsi"/>
                <w:sz w:val="20"/>
                <w:szCs w:val="20"/>
              </w:rPr>
              <w:t>προσμετρούνται</w:t>
            </w:r>
            <w:proofErr w:type="spellEnd"/>
            <w:r w:rsidRPr="00636E97">
              <w:rPr>
                <w:rFonts w:ascii="Arial Narrow" w:hAnsi="Arial Narrow" w:cstheme="minorHAnsi"/>
                <w:sz w:val="20"/>
                <w:szCs w:val="20"/>
              </w:rPr>
              <w:t xml:space="preserve"> επίσης και άλλα υποστηρικτικά υποέργα, όπως ΟΚΩ, κλπ. </w:t>
            </w:r>
          </w:p>
          <w:p w14:paraId="475AC196"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Το κριτήριο βαθμολογείται μόνο για τα υποέργα που συμβάλλουν στο δείκτη, ενώ για τα  μη κύρια  υποέργα απαιτείται σχετική τεκμηρίωση</w:t>
            </w:r>
          </w:p>
        </w:tc>
        <w:tc>
          <w:tcPr>
            <w:tcW w:w="2126" w:type="dxa"/>
            <w:gridSpan w:val="2"/>
            <w:tcBorders>
              <w:top w:val="single" w:sz="8" w:space="0" w:color="auto"/>
              <w:left w:val="single" w:sz="4" w:space="0" w:color="auto"/>
              <w:right w:val="single" w:sz="8" w:space="0" w:color="auto"/>
            </w:tcBorders>
            <w:vAlign w:val="center"/>
          </w:tcPr>
          <w:p w14:paraId="7FC17406"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lastRenderedPageBreak/>
              <w:t xml:space="preserve">10: </w:t>
            </w:r>
          </w:p>
          <w:p w14:paraId="3B8D16E5"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Πλήρης Ωριμότητα,</w:t>
            </w:r>
          </w:p>
          <w:p w14:paraId="2EB42DD4"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Ύπαρξη εγκεκριμένων οριστικών μελετών και τευχών δημοπράτησης.</w:t>
            </w:r>
          </w:p>
        </w:tc>
        <w:tc>
          <w:tcPr>
            <w:tcW w:w="860" w:type="dxa"/>
            <w:vMerge w:val="restart"/>
            <w:tcBorders>
              <w:top w:val="single" w:sz="8" w:space="0" w:color="auto"/>
              <w:left w:val="single" w:sz="8" w:space="0" w:color="auto"/>
              <w:right w:val="single" w:sz="8" w:space="0" w:color="auto"/>
            </w:tcBorders>
            <w:vAlign w:val="center"/>
          </w:tcPr>
          <w:p w14:paraId="514EE14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5A262528"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p w14:paraId="046C55B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5A304B3E" w14:textId="77777777" w:rsidTr="00A422F7">
        <w:trPr>
          <w:trHeight w:val="550"/>
        </w:trPr>
        <w:tc>
          <w:tcPr>
            <w:tcW w:w="557" w:type="dxa"/>
            <w:vMerge/>
            <w:tcBorders>
              <w:left w:val="single" w:sz="8" w:space="0" w:color="auto"/>
              <w:right w:val="single" w:sz="8" w:space="0" w:color="auto"/>
            </w:tcBorders>
            <w:noWrap/>
            <w:vAlign w:val="center"/>
          </w:tcPr>
          <w:p w14:paraId="6D488B6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8" w:space="0" w:color="auto"/>
              <w:right w:val="single" w:sz="4" w:space="0" w:color="auto"/>
            </w:tcBorders>
            <w:noWrap/>
            <w:vAlign w:val="center"/>
          </w:tcPr>
          <w:p w14:paraId="131993EA"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574C3E37"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p>
        </w:tc>
        <w:tc>
          <w:tcPr>
            <w:tcW w:w="5821" w:type="dxa"/>
            <w:vMerge/>
            <w:tcBorders>
              <w:left w:val="nil"/>
              <w:right w:val="single" w:sz="4" w:space="0" w:color="auto"/>
            </w:tcBorders>
            <w:vAlign w:val="center"/>
          </w:tcPr>
          <w:p w14:paraId="22FBA564"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2126" w:type="dxa"/>
            <w:gridSpan w:val="2"/>
            <w:tcBorders>
              <w:top w:val="single" w:sz="8" w:space="0" w:color="auto"/>
              <w:left w:val="single" w:sz="4" w:space="0" w:color="auto"/>
              <w:right w:val="single" w:sz="8" w:space="0" w:color="auto"/>
            </w:tcBorders>
            <w:vAlign w:val="center"/>
          </w:tcPr>
          <w:p w14:paraId="2B04A5E7"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 xml:space="preserve">5: </w:t>
            </w:r>
          </w:p>
          <w:p w14:paraId="6C5D47B6"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Μερική ωριμότητα</w:t>
            </w:r>
          </w:p>
          <w:p w14:paraId="5195052E"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 xml:space="preserve">Ύπαρξη εγκεκριμένων οριστικών μελετών, που </w:t>
            </w:r>
            <w:r w:rsidRPr="00636E97">
              <w:rPr>
                <w:rFonts w:ascii="Arial Narrow" w:hAnsi="Arial Narrow"/>
                <w:sz w:val="20"/>
                <w:szCs w:val="20"/>
              </w:rPr>
              <w:lastRenderedPageBreak/>
              <w:t>απαιτούν  επικαιροποίηση ή τροποποίηση.</w:t>
            </w:r>
          </w:p>
        </w:tc>
        <w:tc>
          <w:tcPr>
            <w:tcW w:w="860" w:type="dxa"/>
            <w:vMerge/>
            <w:tcBorders>
              <w:left w:val="single" w:sz="8" w:space="0" w:color="auto"/>
              <w:right w:val="single" w:sz="8" w:space="0" w:color="auto"/>
            </w:tcBorders>
            <w:vAlign w:val="center"/>
          </w:tcPr>
          <w:p w14:paraId="5CF49D7C"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2F4A8DD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02C2AECA" w14:textId="77777777" w:rsidTr="00A422F7">
        <w:trPr>
          <w:trHeight w:val="1042"/>
        </w:trPr>
        <w:tc>
          <w:tcPr>
            <w:tcW w:w="557" w:type="dxa"/>
            <w:vMerge/>
            <w:tcBorders>
              <w:left w:val="single" w:sz="8" w:space="0" w:color="auto"/>
              <w:right w:val="single" w:sz="8" w:space="0" w:color="auto"/>
            </w:tcBorders>
            <w:noWrap/>
            <w:vAlign w:val="center"/>
          </w:tcPr>
          <w:p w14:paraId="09C37712"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8" w:space="0" w:color="auto"/>
              <w:right w:val="single" w:sz="4" w:space="0" w:color="auto"/>
            </w:tcBorders>
            <w:noWrap/>
            <w:vAlign w:val="center"/>
          </w:tcPr>
          <w:p w14:paraId="2ABBB672" w14:textId="77777777" w:rsidR="001F446C" w:rsidRPr="00636E97" w:rsidRDefault="001F446C" w:rsidP="00A422F7">
            <w:pPr>
              <w:spacing w:before="60" w:after="60"/>
              <w:ind w:leftChars="0" w:left="72" w:hanging="72"/>
              <w:jc w:val="center"/>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7E530322"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p>
        </w:tc>
        <w:tc>
          <w:tcPr>
            <w:tcW w:w="5821" w:type="dxa"/>
            <w:vMerge/>
            <w:tcBorders>
              <w:left w:val="nil"/>
              <w:right w:val="single" w:sz="4" w:space="0" w:color="auto"/>
            </w:tcBorders>
            <w:vAlign w:val="center"/>
          </w:tcPr>
          <w:p w14:paraId="51AC39BE"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p>
        </w:tc>
        <w:tc>
          <w:tcPr>
            <w:tcW w:w="2126" w:type="dxa"/>
            <w:gridSpan w:val="2"/>
            <w:tcBorders>
              <w:top w:val="single" w:sz="8" w:space="0" w:color="auto"/>
              <w:left w:val="single" w:sz="4" w:space="0" w:color="auto"/>
              <w:right w:val="single" w:sz="8" w:space="0" w:color="auto"/>
            </w:tcBorders>
            <w:vAlign w:val="center"/>
          </w:tcPr>
          <w:p w14:paraId="57301ABE"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 xml:space="preserve">0: </w:t>
            </w:r>
          </w:p>
          <w:p w14:paraId="6B7EDA5D"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Ανώριμη Πρόταση</w:t>
            </w:r>
          </w:p>
          <w:p w14:paraId="7C8C1ED6"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Μη ύπαρξη εγκεκριμένων οριστικών μελετών.</w:t>
            </w:r>
          </w:p>
        </w:tc>
        <w:tc>
          <w:tcPr>
            <w:tcW w:w="860" w:type="dxa"/>
            <w:vMerge/>
            <w:tcBorders>
              <w:left w:val="single" w:sz="8" w:space="0" w:color="auto"/>
              <w:right w:val="single" w:sz="8" w:space="0" w:color="auto"/>
            </w:tcBorders>
            <w:vAlign w:val="center"/>
          </w:tcPr>
          <w:p w14:paraId="2687FE17"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8" w:space="0" w:color="auto"/>
              <w:right w:val="single" w:sz="8" w:space="0" w:color="auto"/>
            </w:tcBorders>
            <w:noWrap/>
            <w:vAlign w:val="center"/>
          </w:tcPr>
          <w:p w14:paraId="4A2B860E"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333CCEBF" w14:textId="77777777" w:rsidTr="00A422F7">
        <w:trPr>
          <w:trHeight w:val="689"/>
        </w:trPr>
        <w:tc>
          <w:tcPr>
            <w:tcW w:w="557" w:type="dxa"/>
            <w:vMerge w:val="restart"/>
            <w:tcBorders>
              <w:top w:val="single" w:sz="8" w:space="0" w:color="auto"/>
              <w:left w:val="single" w:sz="8" w:space="0" w:color="auto"/>
              <w:right w:val="single" w:sz="8" w:space="0" w:color="auto"/>
            </w:tcBorders>
            <w:noWrap/>
            <w:vAlign w:val="center"/>
          </w:tcPr>
          <w:p w14:paraId="01B83DD9"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4.2</w:t>
            </w:r>
          </w:p>
        </w:tc>
        <w:tc>
          <w:tcPr>
            <w:tcW w:w="1701" w:type="dxa"/>
            <w:vMerge/>
            <w:tcBorders>
              <w:left w:val="single" w:sz="8" w:space="0" w:color="auto"/>
              <w:right w:val="single" w:sz="4" w:space="0" w:color="auto"/>
            </w:tcBorders>
            <w:vAlign w:val="center"/>
          </w:tcPr>
          <w:p w14:paraId="142965BC"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val="restart"/>
            <w:tcBorders>
              <w:top w:val="single" w:sz="8" w:space="0" w:color="auto"/>
              <w:left w:val="nil"/>
              <w:right w:val="single" w:sz="4" w:space="0" w:color="auto"/>
            </w:tcBorders>
            <w:vAlign w:val="center"/>
          </w:tcPr>
          <w:p w14:paraId="133094BE" w14:textId="77777777" w:rsidR="001F446C" w:rsidRPr="00636E97" w:rsidRDefault="001F446C" w:rsidP="00A422F7">
            <w:pPr>
              <w:spacing w:before="60" w:after="60"/>
              <w:ind w:leftChars="13" w:left="30"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Βαθμός προόδου διοικητικών ή άλλων ενεργειών</w:t>
            </w:r>
          </w:p>
        </w:tc>
        <w:tc>
          <w:tcPr>
            <w:tcW w:w="5821" w:type="dxa"/>
            <w:vMerge w:val="restart"/>
            <w:tcBorders>
              <w:top w:val="single" w:sz="8" w:space="0" w:color="auto"/>
              <w:left w:val="nil"/>
              <w:right w:val="single" w:sz="4" w:space="0" w:color="auto"/>
            </w:tcBorders>
            <w:vAlign w:val="center"/>
          </w:tcPr>
          <w:p w14:paraId="49C6F8C2" w14:textId="77777777" w:rsidR="001F446C" w:rsidRPr="00636E97" w:rsidRDefault="001F446C" w:rsidP="00A422F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 (πχ αποδεικτικά έγγραφα ιδιοκτησιακού καθεστώτος ή διαδικασίας απόκτησης γης, αδειοδοτήσεις, εγκρίσεις από </w:t>
            </w:r>
            <w:r w:rsidRPr="00636E97">
              <w:rPr>
                <w:rFonts w:ascii="Arial Narrow" w:hAnsi="Arial Narrow"/>
                <w:sz w:val="20"/>
                <w:szCs w:val="20"/>
              </w:rPr>
              <w:t xml:space="preserve"> </w:t>
            </w:r>
            <w:r w:rsidRPr="00636E97">
              <w:rPr>
                <w:rFonts w:ascii="Arial Narrow" w:hAnsi="Arial Narrow" w:cstheme="minorHAnsi"/>
                <w:sz w:val="20"/>
                <w:szCs w:val="20"/>
              </w:rPr>
              <w:t>γνωμοδοτικά όργανα ή συμβούλια, περιβαλλοντικές αδειοδοτήσεις ή απαλλακτικό αυτών ανάλογα με την κατάταξη του έργου ή της δραστηριότητας, εγκρίσεις αρμόδιας αρχαιολογικής υπηρεσίας, υπηρεσίας δασών, κλπ).</w:t>
            </w:r>
          </w:p>
        </w:tc>
        <w:tc>
          <w:tcPr>
            <w:tcW w:w="2126" w:type="dxa"/>
            <w:gridSpan w:val="2"/>
            <w:tcBorders>
              <w:top w:val="single" w:sz="8" w:space="0" w:color="auto"/>
              <w:left w:val="single" w:sz="4" w:space="0" w:color="auto"/>
              <w:right w:val="single" w:sz="8" w:space="0" w:color="auto"/>
            </w:tcBorders>
            <w:vAlign w:val="center"/>
          </w:tcPr>
          <w:p w14:paraId="714219E9"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10:</w:t>
            </w:r>
          </w:p>
          <w:p w14:paraId="0FE8FBCE"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Πληρότητα Εγκρίσεων</w:t>
            </w:r>
          </w:p>
          <w:p w14:paraId="7810C08F"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Ύπαρξη περιβαλλοντικής αδειοδότησης και</w:t>
            </w:r>
          </w:p>
          <w:p w14:paraId="35B82D07"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 xml:space="preserve"> Ύπαρξη απαιτούμενων </w:t>
            </w:r>
            <w:proofErr w:type="spellStart"/>
            <w:r w:rsidRPr="00636E97">
              <w:rPr>
                <w:rFonts w:ascii="Arial Narrow" w:hAnsi="Arial Narrow"/>
                <w:sz w:val="20"/>
                <w:szCs w:val="20"/>
              </w:rPr>
              <w:t>εγκρίσειων</w:t>
            </w:r>
            <w:proofErr w:type="spellEnd"/>
            <w:r w:rsidRPr="00636E97">
              <w:rPr>
                <w:rFonts w:ascii="Arial Narrow" w:hAnsi="Arial Narrow"/>
                <w:sz w:val="20"/>
                <w:szCs w:val="20"/>
              </w:rPr>
              <w:t xml:space="preserve"> λοιπών φορέων (όσων αφορούν) και</w:t>
            </w:r>
          </w:p>
          <w:p w14:paraId="75A441C7" w14:textId="77777777" w:rsidR="001F446C" w:rsidRPr="00636E97" w:rsidRDefault="001F446C" w:rsidP="00A422F7">
            <w:pPr>
              <w:spacing w:before="60" w:after="60"/>
              <w:ind w:left="-16" w:hanging="72"/>
              <w:jc w:val="center"/>
              <w:rPr>
                <w:rFonts w:ascii="Arial Narrow" w:hAnsi="Arial Narrow" w:cs="Tahoma"/>
                <w:color w:val="000000"/>
                <w:sz w:val="20"/>
                <w:szCs w:val="20"/>
              </w:rPr>
            </w:pPr>
            <w:r w:rsidRPr="00636E97">
              <w:rPr>
                <w:rFonts w:ascii="Arial Narrow" w:hAnsi="Arial Narrow"/>
                <w:sz w:val="20"/>
                <w:szCs w:val="20"/>
              </w:rPr>
              <w:t>Ύπαρξη απαιτούμενων εγγράφων/διαδικασίας  ιδιοκτησιακού καθεστώτος.</w:t>
            </w:r>
          </w:p>
        </w:tc>
        <w:tc>
          <w:tcPr>
            <w:tcW w:w="860" w:type="dxa"/>
            <w:vMerge w:val="restart"/>
            <w:tcBorders>
              <w:top w:val="single" w:sz="8" w:space="0" w:color="auto"/>
              <w:left w:val="single" w:sz="8" w:space="0" w:color="auto"/>
              <w:right w:val="single" w:sz="8" w:space="0" w:color="auto"/>
            </w:tcBorders>
            <w:vAlign w:val="center"/>
          </w:tcPr>
          <w:p w14:paraId="397C6023"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val="restart"/>
            <w:tcBorders>
              <w:top w:val="single" w:sz="8" w:space="0" w:color="auto"/>
              <w:left w:val="single" w:sz="8" w:space="0" w:color="auto"/>
              <w:right w:val="single" w:sz="8" w:space="0" w:color="auto"/>
            </w:tcBorders>
            <w:noWrap/>
            <w:vAlign w:val="center"/>
          </w:tcPr>
          <w:p w14:paraId="7380E778"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625AABC5" w14:textId="77777777" w:rsidTr="00A422F7">
        <w:trPr>
          <w:trHeight w:val="555"/>
        </w:trPr>
        <w:tc>
          <w:tcPr>
            <w:tcW w:w="557" w:type="dxa"/>
            <w:vMerge/>
            <w:tcBorders>
              <w:left w:val="single" w:sz="8" w:space="0" w:color="auto"/>
              <w:right w:val="single" w:sz="8" w:space="0" w:color="auto"/>
            </w:tcBorders>
            <w:noWrap/>
            <w:vAlign w:val="center"/>
          </w:tcPr>
          <w:p w14:paraId="3ED43B72"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8" w:space="0" w:color="auto"/>
              <w:right w:val="single" w:sz="4" w:space="0" w:color="auto"/>
            </w:tcBorders>
            <w:vAlign w:val="center"/>
          </w:tcPr>
          <w:p w14:paraId="6EF957E2"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right w:val="single" w:sz="4" w:space="0" w:color="auto"/>
            </w:tcBorders>
            <w:vAlign w:val="center"/>
          </w:tcPr>
          <w:p w14:paraId="6EAD6046" w14:textId="77777777" w:rsidR="001F446C" w:rsidRPr="00636E97" w:rsidRDefault="001F446C" w:rsidP="00A422F7">
            <w:pPr>
              <w:spacing w:before="60" w:after="60"/>
              <w:ind w:leftChars="0" w:left="72" w:hanging="72"/>
              <w:rPr>
                <w:rFonts w:ascii="Arial Narrow" w:hAnsi="Arial Narrow" w:cstheme="minorHAnsi"/>
                <w:sz w:val="20"/>
                <w:szCs w:val="20"/>
              </w:rPr>
            </w:pPr>
          </w:p>
        </w:tc>
        <w:tc>
          <w:tcPr>
            <w:tcW w:w="5821" w:type="dxa"/>
            <w:vMerge/>
            <w:tcBorders>
              <w:left w:val="nil"/>
              <w:right w:val="single" w:sz="4" w:space="0" w:color="auto"/>
            </w:tcBorders>
            <w:vAlign w:val="center"/>
          </w:tcPr>
          <w:p w14:paraId="0C536248" w14:textId="77777777" w:rsidR="001F446C" w:rsidRPr="00636E97" w:rsidRDefault="001F446C" w:rsidP="00A422F7">
            <w:pPr>
              <w:tabs>
                <w:tab w:val="left" w:pos="567"/>
              </w:tabs>
              <w:spacing w:beforeLines="60" w:before="144" w:after="60"/>
              <w:ind w:leftChars="0" w:left="72" w:hanging="72"/>
              <w:rPr>
                <w:rFonts w:ascii="Arial Narrow" w:hAnsi="Arial Narrow" w:cstheme="minorHAnsi"/>
                <w:sz w:val="20"/>
                <w:szCs w:val="20"/>
              </w:rPr>
            </w:pPr>
          </w:p>
        </w:tc>
        <w:tc>
          <w:tcPr>
            <w:tcW w:w="2126" w:type="dxa"/>
            <w:gridSpan w:val="2"/>
            <w:tcBorders>
              <w:top w:val="single" w:sz="8" w:space="0" w:color="auto"/>
              <w:left w:val="single" w:sz="4" w:space="0" w:color="auto"/>
              <w:right w:val="single" w:sz="8" w:space="0" w:color="auto"/>
            </w:tcBorders>
            <w:vAlign w:val="center"/>
          </w:tcPr>
          <w:p w14:paraId="75EE1994"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5:</w:t>
            </w:r>
          </w:p>
          <w:p w14:paraId="4A583029"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Εγκρίσεις με ελλείψεις</w:t>
            </w:r>
          </w:p>
          <w:p w14:paraId="343C763A"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Ύπαρξη περιβαλλοντικής αδειοδότησης και</w:t>
            </w:r>
          </w:p>
          <w:p w14:paraId="0E90670A"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 xml:space="preserve"> Ύπαρξη απαιτούμενων </w:t>
            </w:r>
            <w:proofErr w:type="spellStart"/>
            <w:r w:rsidRPr="00636E97">
              <w:rPr>
                <w:rFonts w:ascii="Arial Narrow" w:hAnsi="Arial Narrow"/>
                <w:sz w:val="20"/>
                <w:szCs w:val="20"/>
              </w:rPr>
              <w:t>εγκρίσειων</w:t>
            </w:r>
            <w:proofErr w:type="spellEnd"/>
            <w:r w:rsidRPr="00636E97">
              <w:rPr>
                <w:rFonts w:ascii="Arial Narrow" w:hAnsi="Arial Narrow"/>
                <w:sz w:val="20"/>
                <w:szCs w:val="20"/>
              </w:rPr>
              <w:t xml:space="preserve"> λοιπών φορέων (όσων αφορούν) και</w:t>
            </w:r>
          </w:p>
          <w:p w14:paraId="54CDA78C"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Εκκρεμότητα στα  έγγραφα ιδιοκτησιακού καθεστώτος ή διαδικασίας απόκτησης γης</w:t>
            </w:r>
          </w:p>
        </w:tc>
        <w:tc>
          <w:tcPr>
            <w:tcW w:w="860" w:type="dxa"/>
            <w:vMerge/>
            <w:tcBorders>
              <w:left w:val="single" w:sz="8" w:space="0" w:color="auto"/>
              <w:right w:val="single" w:sz="8" w:space="0" w:color="auto"/>
            </w:tcBorders>
            <w:vAlign w:val="center"/>
          </w:tcPr>
          <w:p w14:paraId="70A1998C"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right w:val="single" w:sz="8" w:space="0" w:color="auto"/>
            </w:tcBorders>
            <w:noWrap/>
            <w:vAlign w:val="center"/>
          </w:tcPr>
          <w:p w14:paraId="028C7B16"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577F3939" w14:textId="77777777" w:rsidTr="00A422F7">
        <w:trPr>
          <w:trHeight w:val="1325"/>
        </w:trPr>
        <w:tc>
          <w:tcPr>
            <w:tcW w:w="557" w:type="dxa"/>
            <w:vMerge/>
            <w:tcBorders>
              <w:left w:val="single" w:sz="8" w:space="0" w:color="auto"/>
              <w:bottom w:val="single" w:sz="4" w:space="0" w:color="auto"/>
              <w:right w:val="single" w:sz="8" w:space="0" w:color="auto"/>
            </w:tcBorders>
            <w:noWrap/>
            <w:vAlign w:val="center"/>
          </w:tcPr>
          <w:p w14:paraId="4B7C87EC"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p>
        </w:tc>
        <w:tc>
          <w:tcPr>
            <w:tcW w:w="1701" w:type="dxa"/>
            <w:vMerge/>
            <w:tcBorders>
              <w:left w:val="single" w:sz="8" w:space="0" w:color="auto"/>
              <w:bottom w:val="single" w:sz="4" w:space="0" w:color="auto"/>
              <w:right w:val="single" w:sz="4" w:space="0" w:color="auto"/>
            </w:tcBorders>
            <w:vAlign w:val="center"/>
          </w:tcPr>
          <w:p w14:paraId="03775409" w14:textId="77777777" w:rsidR="001F446C" w:rsidRPr="00636E97" w:rsidRDefault="001F446C" w:rsidP="00A422F7">
            <w:pPr>
              <w:spacing w:before="60" w:after="60"/>
              <w:ind w:leftChars="0" w:left="72" w:hanging="72"/>
              <w:rPr>
                <w:rFonts w:ascii="Arial Narrow" w:hAnsi="Arial Narrow" w:cstheme="minorHAnsi"/>
                <w:b/>
                <w:bCs/>
                <w:color w:val="000000"/>
                <w:sz w:val="20"/>
                <w:szCs w:val="20"/>
                <w:highlight w:val="yellow"/>
              </w:rPr>
            </w:pPr>
          </w:p>
        </w:tc>
        <w:tc>
          <w:tcPr>
            <w:tcW w:w="2552" w:type="dxa"/>
            <w:vMerge/>
            <w:tcBorders>
              <w:left w:val="nil"/>
              <w:bottom w:val="single" w:sz="4" w:space="0" w:color="auto"/>
              <w:right w:val="single" w:sz="4" w:space="0" w:color="auto"/>
            </w:tcBorders>
            <w:vAlign w:val="center"/>
          </w:tcPr>
          <w:p w14:paraId="13DF94F2" w14:textId="77777777" w:rsidR="001F446C" w:rsidRPr="00636E97" w:rsidRDefault="001F446C" w:rsidP="00A422F7">
            <w:pPr>
              <w:spacing w:before="60" w:after="60"/>
              <w:ind w:leftChars="0" w:left="72" w:hanging="72"/>
              <w:rPr>
                <w:rFonts w:ascii="Arial Narrow" w:hAnsi="Arial Narrow" w:cstheme="minorHAnsi"/>
                <w:sz w:val="20"/>
                <w:szCs w:val="20"/>
              </w:rPr>
            </w:pPr>
          </w:p>
        </w:tc>
        <w:tc>
          <w:tcPr>
            <w:tcW w:w="5821" w:type="dxa"/>
            <w:vMerge/>
            <w:tcBorders>
              <w:left w:val="nil"/>
              <w:bottom w:val="single" w:sz="4" w:space="0" w:color="auto"/>
              <w:right w:val="single" w:sz="4" w:space="0" w:color="auto"/>
            </w:tcBorders>
            <w:vAlign w:val="center"/>
          </w:tcPr>
          <w:p w14:paraId="0361B9D2" w14:textId="77777777" w:rsidR="001F446C" w:rsidRPr="00636E97" w:rsidRDefault="001F446C" w:rsidP="00A422F7">
            <w:pPr>
              <w:tabs>
                <w:tab w:val="left" w:pos="567"/>
              </w:tabs>
              <w:spacing w:beforeLines="60" w:before="144" w:after="60"/>
              <w:ind w:leftChars="0" w:left="72" w:hanging="72"/>
              <w:rPr>
                <w:rFonts w:ascii="Arial Narrow" w:hAnsi="Arial Narrow" w:cstheme="minorHAnsi"/>
                <w:sz w:val="20"/>
                <w:szCs w:val="20"/>
              </w:rPr>
            </w:pPr>
          </w:p>
        </w:tc>
        <w:tc>
          <w:tcPr>
            <w:tcW w:w="2126" w:type="dxa"/>
            <w:gridSpan w:val="2"/>
            <w:tcBorders>
              <w:top w:val="single" w:sz="8" w:space="0" w:color="auto"/>
              <w:left w:val="single" w:sz="4" w:space="0" w:color="auto"/>
              <w:bottom w:val="single" w:sz="4" w:space="0" w:color="auto"/>
              <w:right w:val="single" w:sz="8" w:space="0" w:color="auto"/>
            </w:tcBorders>
            <w:vAlign w:val="center"/>
          </w:tcPr>
          <w:p w14:paraId="57225FB7"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 xml:space="preserve">0: </w:t>
            </w:r>
          </w:p>
          <w:p w14:paraId="5CBED2AF"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Μη ύπαρξη περιβαλλοντικής αδειοδότησης ή/και</w:t>
            </w:r>
          </w:p>
          <w:p w14:paraId="1FA5704C"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Μη ύπαρξη  εγγράφων/διαδικασίας ιδιοκτησιακού καθεστώτος ή/και</w:t>
            </w:r>
          </w:p>
          <w:p w14:paraId="28D1DC97"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sz w:val="20"/>
                <w:szCs w:val="20"/>
              </w:rPr>
              <w:t>Μη ύπαρξη εγκρίσεων λοιπών φορέων (όσων απαιτούνται).</w:t>
            </w:r>
          </w:p>
        </w:tc>
        <w:tc>
          <w:tcPr>
            <w:tcW w:w="860" w:type="dxa"/>
            <w:vMerge/>
            <w:tcBorders>
              <w:left w:val="single" w:sz="8" w:space="0" w:color="auto"/>
              <w:bottom w:val="single" w:sz="4" w:space="0" w:color="auto"/>
              <w:right w:val="single" w:sz="8" w:space="0" w:color="auto"/>
            </w:tcBorders>
            <w:vAlign w:val="center"/>
          </w:tcPr>
          <w:p w14:paraId="1608638D"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c>
          <w:tcPr>
            <w:tcW w:w="1266" w:type="dxa"/>
            <w:vMerge/>
            <w:tcBorders>
              <w:left w:val="single" w:sz="8" w:space="0" w:color="auto"/>
              <w:bottom w:val="single" w:sz="4" w:space="0" w:color="auto"/>
              <w:right w:val="single" w:sz="8" w:space="0" w:color="auto"/>
            </w:tcBorders>
            <w:noWrap/>
            <w:vAlign w:val="center"/>
          </w:tcPr>
          <w:p w14:paraId="5ADFD1C4"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4ABF293D" w14:textId="77777777" w:rsidTr="00A422F7">
        <w:trPr>
          <w:trHeight w:val="382"/>
        </w:trPr>
        <w:tc>
          <w:tcPr>
            <w:tcW w:w="10631" w:type="dxa"/>
            <w:gridSpan w:val="4"/>
            <w:vMerge w:val="restart"/>
            <w:tcBorders>
              <w:top w:val="single" w:sz="4" w:space="0" w:color="auto"/>
              <w:left w:val="single" w:sz="4" w:space="0" w:color="auto"/>
              <w:right w:val="single" w:sz="4" w:space="0" w:color="auto"/>
            </w:tcBorders>
            <w:noWrap/>
            <w:vAlign w:val="center"/>
          </w:tcPr>
          <w:p w14:paraId="46C3248F" w14:textId="77777777" w:rsidR="001F446C" w:rsidRPr="00636E97" w:rsidRDefault="001F446C" w:rsidP="00A422F7">
            <w:pPr>
              <w:tabs>
                <w:tab w:val="left" w:pos="567"/>
              </w:tabs>
              <w:spacing w:beforeLines="60" w:before="144" w:after="60"/>
              <w:ind w:leftChars="0" w:left="72" w:hanging="72"/>
              <w:rPr>
                <w:rFonts w:ascii="Arial Narrow" w:hAnsi="Arial Narrow" w:cstheme="minorHAnsi"/>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Η πράξη θα πρέπει να μην λαμβάνει την τιμή 0 σε κάποιο κριτήριο.</w:t>
            </w:r>
          </w:p>
        </w:tc>
        <w:tc>
          <w:tcPr>
            <w:tcW w:w="2126" w:type="dxa"/>
            <w:gridSpan w:val="2"/>
            <w:vMerge w:val="restart"/>
            <w:tcBorders>
              <w:top w:val="single" w:sz="4" w:space="0" w:color="auto"/>
              <w:left w:val="single" w:sz="4" w:space="0" w:color="auto"/>
              <w:right w:val="single" w:sz="4" w:space="0" w:color="auto"/>
            </w:tcBorders>
            <w:vAlign w:val="center"/>
          </w:tcPr>
          <w:p w14:paraId="475E6E85" w14:textId="77777777" w:rsidR="001F446C" w:rsidRPr="00636E97" w:rsidRDefault="001F446C" w:rsidP="00A422F7">
            <w:pPr>
              <w:spacing w:before="60" w:after="60"/>
              <w:ind w:left="-16" w:hanging="72"/>
              <w:jc w:val="center"/>
              <w:rPr>
                <w:rFonts w:ascii="Arial Narrow" w:hAnsi="Arial Narrow"/>
                <w:sz w:val="20"/>
                <w:szCs w:val="20"/>
              </w:rPr>
            </w:pPr>
            <w:r w:rsidRPr="00636E97">
              <w:rPr>
                <w:rFonts w:ascii="Arial Narrow" w:hAnsi="Arial Narrow" w:cstheme="minorHAnsi"/>
                <w:b/>
                <w:color w:val="000000"/>
                <w:sz w:val="20"/>
                <w:szCs w:val="20"/>
              </w:rPr>
              <w:t>ΕΚΠΛΗΡΩΣΗ ΚΡΙΤΗΡΙΩΝ</w:t>
            </w:r>
          </w:p>
        </w:tc>
        <w:tc>
          <w:tcPr>
            <w:tcW w:w="860" w:type="dxa"/>
            <w:tcBorders>
              <w:top w:val="single" w:sz="4" w:space="0" w:color="auto"/>
              <w:left w:val="single" w:sz="4" w:space="0" w:color="auto"/>
              <w:bottom w:val="single" w:sz="4" w:space="0" w:color="auto"/>
              <w:right w:val="single" w:sz="4" w:space="0" w:color="auto"/>
            </w:tcBorders>
            <w:vAlign w:val="center"/>
          </w:tcPr>
          <w:p w14:paraId="0CC2C5BA"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vMerge w:val="restart"/>
            <w:tcBorders>
              <w:top w:val="single" w:sz="4" w:space="0" w:color="auto"/>
              <w:left w:val="single" w:sz="4" w:space="0" w:color="auto"/>
              <w:right w:val="single" w:sz="4" w:space="0" w:color="auto"/>
            </w:tcBorders>
            <w:noWrap/>
            <w:vAlign w:val="center"/>
          </w:tcPr>
          <w:p w14:paraId="27282925"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r w:rsidR="001F446C" w:rsidRPr="00636E97" w14:paraId="17C757EC" w14:textId="77777777" w:rsidTr="00A422F7">
        <w:trPr>
          <w:trHeight w:val="417"/>
        </w:trPr>
        <w:tc>
          <w:tcPr>
            <w:tcW w:w="10631" w:type="dxa"/>
            <w:gridSpan w:val="4"/>
            <w:vMerge/>
            <w:tcBorders>
              <w:left w:val="single" w:sz="4" w:space="0" w:color="auto"/>
              <w:bottom w:val="single" w:sz="4" w:space="0" w:color="auto"/>
              <w:right w:val="single" w:sz="4" w:space="0" w:color="auto"/>
            </w:tcBorders>
            <w:noWrap/>
            <w:vAlign w:val="center"/>
          </w:tcPr>
          <w:p w14:paraId="229DD6DD" w14:textId="77777777" w:rsidR="001F446C" w:rsidRPr="00636E97" w:rsidRDefault="001F446C" w:rsidP="00A422F7">
            <w:pPr>
              <w:tabs>
                <w:tab w:val="left" w:pos="567"/>
              </w:tabs>
              <w:spacing w:beforeLines="60" w:before="144" w:after="60"/>
              <w:ind w:leftChars="0" w:left="72" w:hanging="72"/>
              <w:rPr>
                <w:rFonts w:ascii="Arial Narrow" w:hAnsi="Arial Narrow" w:cstheme="minorHAnsi"/>
                <w:sz w:val="20"/>
                <w:szCs w:val="20"/>
              </w:rPr>
            </w:pPr>
          </w:p>
        </w:tc>
        <w:tc>
          <w:tcPr>
            <w:tcW w:w="2126" w:type="dxa"/>
            <w:gridSpan w:val="2"/>
            <w:vMerge/>
            <w:tcBorders>
              <w:left w:val="single" w:sz="4" w:space="0" w:color="auto"/>
              <w:bottom w:val="single" w:sz="4" w:space="0" w:color="auto"/>
              <w:right w:val="single" w:sz="4" w:space="0" w:color="auto"/>
            </w:tcBorders>
            <w:vAlign w:val="center"/>
          </w:tcPr>
          <w:p w14:paraId="1C489DA0" w14:textId="77777777" w:rsidR="001F446C" w:rsidRPr="00636E97" w:rsidRDefault="001F446C" w:rsidP="00A422F7">
            <w:pPr>
              <w:spacing w:before="60" w:after="60"/>
              <w:ind w:left="-16" w:hanging="72"/>
              <w:jc w:val="center"/>
              <w:rPr>
                <w:rFonts w:ascii="Arial Narrow" w:hAnsi="Arial Narrow"/>
                <w:sz w:val="20"/>
                <w:szCs w:val="20"/>
              </w:rPr>
            </w:pPr>
          </w:p>
        </w:tc>
        <w:tc>
          <w:tcPr>
            <w:tcW w:w="860" w:type="dxa"/>
            <w:tcBorders>
              <w:top w:val="single" w:sz="4" w:space="0" w:color="auto"/>
              <w:left w:val="single" w:sz="4" w:space="0" w:color="auto"/>
              <w:bottom w:val="single" w:sz="4" w:space="0" w:color="auto"/>
              <w:right w:val="single" w:sz="4" w:space="0" w:color="auto"/>
            </w:tcBorders>
            <w:vAlign w:val="center"/>
          </w:tcPr>
          <w:p w14:paraId="28D3C597" w14:textId="77777777" w:rsidR="001F446C" w:rsidRPr="00636E97" w:rsidRDefault="001F446C" w:rsidP="00A422F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vMerge/>
            <w:tcBorders>
              <w:left w:val="single" w:sz="4" w:space="0" w:color="auto"/>
              <w:bottom w:val="single" w:sz="4" w:space="0" w:color="auto"/>
              <w:right w:val="single" w:sz="4" w:space="0" w:color="auto"/>
            </w:tcBorders>
            <w:noWrap/>
            <w:vAlign w:val="center"/>
          </w:tcPr>
          <w:p w14:paraId="5F4FE9C0" w14:textId="77777777" w:rsidR="001F446C" w:rsidRPr="00636E97" w:rsidRDefault="001F446C" w:rsidP="00A422F7">
            <w:pPr>
              <w:spacing w:before="60" w:after="60"/>
              <w:ind w:leftChars="0" w:left="72" w:hanging="72"/>
              <w:jc w:val="right"/>
              <w:rPr>
                <w:rFonts w:ascii="Arial Narrow" w:hAnsi="Arial Narrow" w:cstheme="minorHAnsi"/>
                <w:color w:val="000000"/>
                <w:sz w:val="20"/>
                <w:szCs w:val="20"/>
              </w:rPr>
            </w:pPr>
          </w:p>
        </w:tc>
      </w:tr>
    </w:tbl>
    <w:p w14:paraId="5584C529" w14:textId="77777777" w:rsidR="001F446C" w:rsidRPr="00636E97" w:rsidRDefault="001F446C" w:rsidP="001F446C">
      <w:pPr>
        <w:ind w:left="-16" w:hanging="72"/>
        <w:rPr>
          <w:rFonts w:ascii="Arial Narrow" w:hAnsi="Arial Narrow"/>
          <w:sz w:val="20"/>
          <w:szCs w:val="20"/>
        </w:rPr>
      </w:pPr>
    </w:p>
    <w:tbl>
      <w:tblPr>
        <w:tblStyle w:val="a6"/>
        <w:tblW w:w="0" w:type="auto"/>
        <w:tblInd w:w="-431" w:type="dxa"/>
        <w:tblLook w:val="04A0" w:firstRow="1" w:lastRow="0" w:firstColumn="1" w:lastColumn="0" w:noHBand="0" w:noVBand="1"/>
      </w:tblPr>
      <w:tblGrid>
        <w:gridCol w:w="6663"/>
        <w:gridCol w:w="5529"/>
        <w:gridCol w:w="3072"/>
      </w:tblGrid>
      <w:tr w:rsidR="001F446C" w:rsidRPr="00636E97" w14:paraId="23E6C6A9" w14:textId="77777777" w:rsidTr="00B07F8F">
        <w:tc>
          <w:tcPr>
            <w:tcW w:w="6663" w:type="dxa"/>
            <w:shd w:val="clear" w:color="auto" w:fill="2E74B5" w:themeFill="accent1" w:themeFillShade="BF"/>
          </w:tcPr>
          <w:p w14:paraId="618C9A39" w14:textId="77777777" w:rsidR="001F446C" w:rsidRPr="00636E97" w:rsidRDefault="001F446C" w:rsidP="00B07F8F">
            <w:pPr>
              <w:ind w:leftChars="0" w:left="0" w:firstLineChars="0" w:firstLine="0"/>
              <w:jc w:val="center"/>
              <w:rPr>
                <w:rFonts w:ascii="Arial Narrow" w:hAnsi="Arial Narrow"/>
                <w:b/>
                <w:bCs/>
                <w:color w:val="FFFFFF" w:themeColor="background1"/>
                <w:sz w:val="20"/>
                <w:szCs w:val="20"/>
              </w:rPr>
            </w:pPr>
            <w:r w:rsidRPr="00636E97">
              <w:rPr>
                <w:rFonts w:ascii="Arial Narrow" w:hAnsi="Arial Narrow"/>
                <w:b/>
                <w:bCs/>
                <w:color w:val="FFFFFF" w:themeColor="background1"/>
                <w:sz w:val="20"/>
                <w:szCs w:val="20"/>
              </w:rPr>
              <w:t>ΟΜΑΔΑ ΚΡΙΤΗΡΙΩΝ</w:t>
            </w:r>
          </w:p>
        </w:tc>
        <w:tc>
          <w:tcPr>
            <w:tcW w:w="5529" w:type="dxa"/>
            <w:shd w:val="clear" w:color="auto" w:fill="2E74B5" w:themeFill="accent1" w:themeFillShade="BF"/>
          </w:tcPr>
          <w:p w14:paraId="6A055EDC" w14:textId="77777777" w:rsidR="001F446C" w:rsidRPr="00636E97" w:rsidRDefault="001F446C" w:rsidP="00B07F8F">
            <w:pPr>
              <w:ind w:leftChars="0" w:left="0" w:firstLineChars="0" w:firstLine="0"/>
              <w:jc w:val="center"/>
              <w:rPr>
                <w:rFonts w:ascii="Arial Narrow" w:hAnsi="Arial Narrow"/>
                <w:b/>
                <w:bCs/>
                <w:color w:val="FFFFFF" w:themeColor="background1"/>
                <w:sz w:val="20"/>
                <w:szCs w:val="20"/>
              </w:rPr>
            </w:pPr>
            <w:r w:rsidRPr="00636E97">
              <w:rPr>
                <w:rFonts w:ascii="Arial Narrow" w:hAnsi="Arial Narrow"/>
                <w:b/>
                <w:bCs/>
                <w:color w:val="FFFFFF" w:themeColor="background1"/>
                <w:sz w:val="20"/>
                <w:szCs w:val="20"/>
              </w:rPr>
              <w:t>ΕΚΠΛΗΡΩΣΗ ΠΡΟΥΠΟΘΕΣΕΩΝ ΘΕΤΙΚΗΣ ΑΞΙΟΛΟΓΗΣΗΣ</w:t>
            </w:r>
          </w:p>
        </w:tc>
        <w:tc>
          <w:tcPr>
            <w:tcW w:w="3072" w:type="dxa"/>
            <w:shd w:val="clear" w:color="auto" w:fill="2E74B5" w:themeFill="accent1" w:themeFillShade="BF"/>
          </w:tcPr>
          <w:p w14:paraId="6B151C2C" w14:textId="77777777" w:rsidR="001F446C" w:rsidRPr="00636E97" w:rsidRDefault="001F446C" w:rsidP="00B07F8F">
            <w:pPr>
              <w:ind w:leftChars="0" w:left="0" w:firstLineChars="0" w:firstLine="0"/>
              <w:jc w:val="center"/>
              <w:rPr>
                <w:rFonts w:ascii="Arial Narrow" w:hAnsi="Arial Narrow"/>
                <w:b/>
                <w:bCs/>
                <w:color w:val="FFFFFF" w:themeColor="background1"/>
                <w:sz w:val="20"/>
                <w:szCs w:val="20"/>
              </w:rPr>
            </w:pPr>
            <w:r w:rsidRPr="00636E97">
              <w:rPr>
                <w:rFonts w:ascii="Arial Narrow" w:hAnsi="Arial Narrow"/>
                <w:b/>
                <w:bCs/>
                <w:color w:val="FFFFFF" w:themeColor="background1"/>
                <w:sz w:val="20"/>
                <w:szCs w:val="20"/>
              </w:rPr>
              <w:t>ΒΑΘΜΟΛΟΓΙΑ</w:t>
            </w:r>
          </w:p>
        </w:tc>
      </w:tr>
      <w:tr w:rsidR="001F446C" w:rsidRPr="00636E97" w14:paraId="41658D23" w14:textId="77777777" w:rsidTr="00B07F8F">
        <w:tc>
          <w:tcPr>
            <w:tcW w:w="6663" w:type="dxa"/>
          </w:tcPr>
          <w:p w14:paraId="676012D7" w14:textId="77777777" w:rsidR="001F446C" w:rsidRPr="00636E97" w:rsidRDefault="001F446C" w:rsidP="00B07F8F">
            <w:pPr>
              <w:ind w:leftChars="0" w:left="0" w:firstLineChars="0" w:firstLine="0"/>
              <w:rPr>
                <w:rFonts w:ascii="Arial Narrow" w:hAnsi="Arial Narrow"/>
                <w:sz w:val="20"/>
                <w:szCs w:val="20"/>
              </w:rPr>
            </w:pPr>
            <w:r w:rsidRPr="00636E97">
              <w:rPr>
                <w:rFonts w:ascii="Arial Narrow" w:hAnsi="Arial Narrow"/>
                <w:sz w:val="20"/>
                <w:szCs w:val="20"/>
              </w:rPr>
              <w:t>1. Πληρότητα περιεχομένου της πρότασης</w:t>
            </w:r>
          </w:p>
        </w:tc>
        <w:tc>
          <w:tcPr>
            <w:tcW w:w="5529" w:type="dxa"/>
          </w:tcPr>
          <w:p w14:paraId="6BBFACF3" w14:textId="77777777" w:rsidR="001F446C" w:rsidRPr="00636E97" w:rsidRDefault="001F446C" w:rsidP="00B07F8F">
            <w:pPr>
              <w:ind w:leftChars="0" w:left="0" w:firstLineChars="0" w:firstLine="0"/>
              <w:jc w:val="center"/>
              <w:rPr>
                <w:rFonts w:ascii="Arial Narrow" w:hAnsi="Arial Narrow"/>
                <w:sz w:val="20"/>
                <w:szCs w:val="20"/>
              </w:rPr>
            </w:pPr>
            <w:r w:rsidRPr="00636E97">
              <w:rPr>
                <w:rFonts w:ascii="Arial Narrow" w:hAnsi="Arial Narrow"/>
                <w:sz w:val="20"/>
                <w:szCs w:val="20"/>
              </w:rPr>
              <w:t>Ναι / Όχι</w:t>
            </w:r>
          </w:p>
        </w:tc>
        <w:tc>
          <w:tcPr>
            <w:tcW w:w="3072" w:type="dxa"/>
          </w:tcPr>
          <w:p w14:paraId="335AE73B" w14:textId="77777777" w:rsidR="001F446C" w:rsidRPr="00636E97" w:rsidRDefault="001F446C" w:rsidP="00B07F8F">
            <w:pPr>
              <w:ind w:leftChars="0" w:left="0" w:firstLineChars="0" w:firstLine="0"/>
              <w:jc w:val="center"/>
              <w:rPr>
                <w:rFonts w:ascii="Arial Narrow" w:hAnsi="Arial Narrow"/>
                <w:sz w:val="20"/>
                <w:szCs w:val="20"/>
              </w:rPr>
            </w:pPr>
            <w:r w:rsidRPr="00636E97">
              <w:rPr>
                <w:rFonts w:ascii="Arial Narrow" w:hAnsi="Arial Narrow"/>
                <w:sz w:val="20"/>
                <w:szCs w:val="20"/>
              </w:rPr>
              <w:t>--</w:t>
            </w:r>
          </w:p>
        </w:tc>
      </w:tr>
      <w:tr w:rsidR="001F446C" w:rsidRPr="00636E97" w14:paraId="6701FD2E" w14:textId="77777777" w:rsidTr="00B07F8F">
        <w:tc>
          <w:tcPr>
            <w:tcW w:w="6663" w:type="dxa"/>
          </w:tcPr>
          <w:p w14:paraId="6FE45539" w14:textId="77777777" w:rsidR="001F446C" w:rsidRPr="00636E97" w:rsidRDefault="001F446C" w:rsidP="00B07F8F">
            <w:pPr>
              <w:ind w:leftChars="0" w:left="0" w:firstLineChars="0" w:firstLine="0"/>
              <w:rPr>
                <w:rFonts w:ascii="Arial Narrow" w:hAnsi="Arial Narrow"/>
                <w:sz w:val="20"/>
                <w:szCs w:val="20"/>
              </w:rPr>
            </w:pPr>
            <w:r w:rsidRPr="00636E97">
              <w:rPr>
                <w:rFonts w:ascii="Arial Narrow" w:hAnsi="Arial Narrow"/>
                <w:sz w:val="20"/>
                <w:szCs w:val="20"/>
              </w:rPr>
              <w:t>2. Τήρηση θεσμικού πλαισίου και ενσωμάτωση οριζόντιων πολιτικών</w:t>
            </w:r>
          </w:p>
        </w:tc>
        <w:tc>
          <w:tcPr>
            <w:tcW w:w="5529" w:type="dxa"/>
          </w:tcPr>
          <w:p w14:paraId="25A65FEC" w14:textId="77777777" w:rsidR="001F446C" w:rsidRPr="00636E97" w:rsidRDefault="001F446C" w:rsidP="00B07F8F">
            <w:pPr>
              <w:ind w:leftChars="0" w:left="0" w:firstLineChars="0" w:firstLine="0"/>
              <w:jc w:val="center"/>
              <w:rPr>
                <w:rFonts w:ascii="Arial Narrow" w:hAnsi="Arial Narrow"/>
                <w:sz w:val="20"/>
                <w:szCs w:val="20"/>
              </w:rPr>
            </w:pPr>
            <w:r w:rsidRPr="00636E97">
              <w:rPr>
                <w:rFonts w:ascii="Arial Narrow" w:hAnsi="Arial Narrow"/>
                <w:sz w:val="20"/>
                <w:szCs w:val="20"/>
              </w:rPr>
              <w:t>Ναι / Όχι</w:t>
            </w:r>
          </w:p>
        </w:tc>
        <w:tc>
          <w:tcPr>
            <w:tcW w:w="3072" w:type="dxa"/>
          </w:tcPr>
          <w:p w14:paraId="7ABAB015" w14:textId="77777777" w:rsidR="001F446C" w:rsidRPr="00636E97" w:rsidRDefault="001F446C" w:rsidP="00B07F8F">
            <w:pPr>
              <w:ind w:leftChars="0" w:left="0" w:firstLineChars="0" w:firstLine="0"/>
              <w:jc w:val="center"/>
              <w:rPr>
                <w:rFonts w:ascii="Arial Narrow" w:hAnsi="Arial Narrow"/>
                <w:sz w:val="20"/>
                <w:szCs w:val="20"/>
              </w:rPr>
            </w:pPr>
            <w:r w:rsidRPr="00636E97">
              <w:rPr>
                <w:rFonts w:ascii="Arial Narrow" w:hAnsi="Arial Narrow"/>
                <w:sz w:val="20"/>
                <w:szCs w:val="20"/>
              </w:rPr>
              <w:t>--</w:t>
            </w:r>
          </w:p>
        </w:tc>
      </w:tr>
      <w:tr w:rsidR="001F446C" w:rsidRPr="00636E97" w14:paraId="2ED4ACAD" w14:textId="77777777" w:rsidTr="00B07F8F">
        <w:tc>
          <w:tcPr>
            <w:tcW w:w="6663" w:type="dxa"/>
          </w:tcPr>
          <w:p w14:paraId="525AA8BF" w14:textId="77777777" w:rsidR="001F446C" w:rsidRPr="00636E97" w:rsidRDefault="001F446C" w:rsidP="00B07F8F">
            <w:pPr>
              <w:ind w:leftChars="0" w:left="0" w:firstLineChars="0" w:firstLine="0"/>
              <w:rPr>
                <w:rFonts w:ascii="Arial Narrow" w:hAnsi="Arial Narrow"/>
                <w:sz w:val="20"/>
                <w:szCs w:val="20"/>
              </w:rPr>
            </w:pPr>
            <w:r w:rsidRPr="00636E97">
              <w:rPr>
                <w:rFonts w:ascii="Arial Narrow" w:hAnsi="Arial Narrow"/>
                <w:sz w:val="20"/>
                <w:szCs w:val="20"/>
              </w:rPr>
              <w:t>3. Σκοπιμότητα πράξης</w:t>
            </w:r>
          </w:p>
        </w:tc>
        <w:tc>
          <w:tcPr>
            <w:tcW w:w="5529" w:type="dxa"/>
          </w:tcPr>
          <w:p w14:paraId="7B089BD2" w14:textId="77777777" w:rsidR="001F446C" w:rsidRPr="00636E97" w:rsidRDefault="001F446C" w:rsidP="00B07F8F">
            <w:pPr>
              <w:ind w:leftChars="0" w:left="0" w:firstLineChars="0" w:firstLine="0"/>
              <w:jc w:val="center"/>
              <w:rPr>
                <w:rFonts w:ascii="Arial Narrow" w:hAnsi="Arial Narrow"/>
                <w:sz w:val="20"/>
                <w:szCs w:val="20"/>
              </w:rPr>
            </w:pPr>
            <w:r w:rsidRPr="00636E97">
              <w:rPr>
                <w:rFonts w:ascii="Arial Narrow" w:hAnsi="Arial Narrow"/>
                <w:sz w:val="20"/>
                <w:szCs w:val="20"/>
              </w:rPr>
              <w:t>Ναι / Όχι</w:t>
            </w:r>
          </w:p>
        </w:tc>
        <w:tc>
          <w:tcPr>
            <w:tcW w:w="3072" w:type="dxa"/>
          </w:tcPr>
          <w:p w14:paraId="144ED1D6" w14:textId="77777777" w:rsidR="001F446C" w:rsidRPr="00636E97" w:rsidRDefault="001F446C" w:rsidP="00B07F8F">
            <w:pPr>
              <w:ind w:leftChars="0" w:left="0" w:firstLineChars="0" w:firstLine="0"/>
              <w:jc w:val="center"/>
              <w:rPr>
                <w:rFonts w:ascii="Arial Narrow" w:hAnsi="Arial Narrow"/>
                <w:sz w:val="20"/>
                <w:szCs w:val="20"/>
              </w:rPr>
            </w:pPr>
          </w:p>
        </w:tc>
      </w:tr>
      <w:tr w:rsidR="001F446C" w:rsidRPr="00636E97" w14:paraId="2830151D" w14:textId="77777777" w:rsidTr="00B07F8F">
        <w:tc>
          <w:tcPr>
            <w:tcW w:w="6663" w:type="dxa"/>
          </w:tcPr>
          <w:p w14:paraId="2FF12996" w14:textId="77777777" w:rsidR="001F446C" w:rsidRPr="00636E97" w:rsidRDefault="001F446C" w:rsidP="00B07F8F">
            <w:pPr>
              <w:ind w:leftChars="0" w:left="0" w:firstLineChars="0" w:firstLine="0"/>
              <w:rPr>
                <w:rFonts w:ascii="Arial Narrow" w:hAnsi="Arial Narrow"/>
                <w:sz w:val="20"/>
                <w:szCs w:val="20"/>
              </w:rPr>
            </w:pPr>
            <w:r w:rsidRPr="00636E97">
              <w:rPr>
                <w:rFonts w:ascii="Arial Narrow" w:hAnsi="Arial Narrow"/>
                <w:sz w:val="20"/>
                <w:szCs w:val="20"/>
              </w:rPr>
              <w:t>4. Ωριμότητα πράξης</w:t>
            </w:r>
          </w:p>
        </w:tc>
        <w:tc>
          <w:tcPr>
            <w:tcW w:w="5529" w:type="dxa"/>
          </w:tcPr>
          <w:p w14:paraId="51D536EF" w14:textId="77777777" w:rsidR="001F446C" w:rsidRPr="00636E97" w:rsidRDefault="001F446C" w:rsidP="00B07F8F">
            <w:pPr>
              <w:ind w:leftChars="0" w:left="0" w:firstLineChars="0" w:firstLine="0"/>
              <w:jc w:val="center"/>
              <w:rPr>
                <w:rFonts w:ascii="Arial Narrow" w:hAnsi="Arial Narrow"/>
                <w:sz w:val="20"/>
                <w:szCs w:val="20"/>
              </w:rPr>
            </w:pPr>
            <w:r w:rsidRPr="00636E97">
              <w:rPr>
                <w:rFonts w:ascii="Arial Narrow" w:hAnsi="Arial Narrow"/>
                <w:sz w:val="20"/>
                <w:szCs w:val="20"/>
              </w:rPr>
              <w:t>Ναι / Όχι</w:t>
            </w:r>
          </w:p>
        </w:tc>
        <w:tc>
          <w:tcPr>
            <w:tcW w:w="3072" w:type="dxa"/>
          </w:tcPr>
          <w:p w14:paraId="7BA947B0" w14:textId="77777777" w:rsidR="001F446C" w:rsidRPr="00636E97" w:rsidRDefault="001F446C" w:rsidP="00B07F8F">
            <w:pPr>
              <w:ind w:leftChars="0" w:left="0" w:firstLineChars="0" w:firstLine="0"/>
              <w:jc w:val="center"/>
              <w:rPr>
                <w:rFonts w:ascii="Arial Narrow" w:hAnsi="Arial Narrow"/>
                <w:sz w:val="20"/>
                <w:szCs w:val="20"/>
              </w:rPr>
            </w:pPr>
          </w:p>
        </w:tc>
      </w:tr>
      <w:tr w:rsidR="001F446C" w:rsidRPr="00636E97" w14:paraId="24208195" w14:textId="77777777" w:rsidTr="00B07F8F">
        <w:tc>
          <w:tcPr>
            <w:tcW w:w="12192" w:type="dxa"/>
            <w:gridSpan w:val="2"/>
          </w:tcPr>
          <w:p w14:paraId="57A6BBD8" w14:textId="77777777" w:rsidR="001F446C" w:rsidRPr="00636E97" w:rsidRDefault="001F446C" w:rsidP="00B07F8F">
            <w:pPr>
              <w:ind w:leftChars="0" w:left="0" w:firstLineChars="0" w:firstLine="0"/>
              <w:jc w:val="right"/>
              <w:rPr>
                <w:rFonts w:ascii="Arial Narrow" w:hAnsi="Arial Narrow"/>
                <w:b/>
                <w:bCs/>
                <w:sz w:val="20"/>
                <w:szCs w:val="20"/>
              </w:rPr>
            </w:pPr>
            <w:r w:rsidRPr="00636E97">
              <w:rPr>
                <w:rFonts w:ascii="Arial Narrow" w:hAnsi="Arial Narrow"/>
                <w:b/>
                <w:bCs/>
                <w:sz w:val="20"/>
                <w:szCs w:val="20"/>
              </w:rPr>
              <w:t>ΒΑΘΜΟΛΟΓΙΑ ΠΡΟΤΑΣΗΣ</w:t>
            </w:r>
          </w:p>
        </w:tc>
        <w:tc>
          <w:tcPr>
            <w:tcW w:w="3072" w:type="dxa"/>
          </w:tcPr>
          <w:p w14:paraId="32814428" w14:textId="77777777" w:rsidR="001F446C" w:rsidRPr="00636E97" w:rsidRDefault="001F446C" w:rsidP="00B07F8F">
            <w:pPr>
              <w:ind w:leftChars="0" w:left="0" w:firstLineChars="0" w:firstLine="0"/>
              <w:jc w:val="center"/>
              <w:rPr>
                <w:rFonts w:ascii="Arial Narrow" w:hAnsi="Arial Narrow"/>
                <w:b/>
                <w:bCs/>
                <w:sz w:val="20"/>
                <w:szCs w:val="20"/>
              </w:rPr>
            </w:pPr>
          </w:p>
        </w:tc>
      </w:tr>
    </w:tbl>
    <w:p w14:paraId="40B50EE2" w14:textId="77777777" w:rsidR="00CF65EC" w:rsidRPr="00636E97" w:rsidRDefault="00CF65EC" w:rsidP="003C4F5A">
      <w:pPr>
        <w:ind w:left="-16" w:hanging="72"/>
        <w:rPr>
          <w:rFonts w:ascii="Arial Narrow" w:hAnsi="Arial Narrow"/>
          <w:sz w:val="20"/>
          <w:szCs w:val="20"/>
        </w:rPr>
      </w:pPr>
    </w:p>
    <w:p w14:paraId="5801EF01" w14:textId="77777777" w:rsidR="00CF65EC" w:rsidRPr="00636E97" w:rsidRDefault="00CF65EC" w:rsidP="003C4F5A">
      <w:pPr>
        <w:ind w:left="-16" w:hanging="72"/>
        <w:rPr>
          <w:rFonts w:ascii="Arial Narrow" w:hAnsi="Arial Narrow"/>
          <w:sz w:val="20"/>
          <w:szCs w:val="20"/>
        </w:rPr>
      </w:pPr>
    </w:p>
    <w:p w14:paraId="350480B8" w14:textId="77777777" w:rsidR="00CF65EC" w:rsidRPr="00636E97" w:rsidRDefault="00CF65EC" w:rsidP="003C4F5A">
      <w:pPr>
        <w:ind w:left="-16" w:hanging="72"/>
        <w:rPr>
          <w:rFonts w:ascii="Arial Narrow" w:hAnsi="Arial Narrow"/>
          <w:sz w:val="20"/>
          <w:szCs w:val="20"/>
        </w:rPr>
      </w:pPr>
    </w:p>
    <w:sectPr w:rsidR="00CF65EC" w:rsidRPr="00636E97" w:rsidSect="00DE112A">
      <w:headerReference w:type="default" r:id="rId21"/>
      <w:pgSz w:w="16838" w:h="11906" w:orient="landscape"/>
      <w:pgMar w:top="1276" w:right="993" w:bottom="179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514BA" w14:textId="77777777" w:rsidR="006D7826" w:rsidRDefault="006D7826" w:rsidP="005C5FDA">
      <w:pPr>
        <w:ind w:left="-9" w:hanging="79"/>
      </w:pPr>
      <w:r>
        <w:separator/>
      </w:r>
    </w:p>
  </w:endnote>
  <w:endnote w:type="continuationSeparator" w:id="0">
    <w:p w14:paraId="3283CEFC" w14:textId="77777777" w:rsidR="006D7826" w:rsidRDefault="006D7826" w:rsidP="005C5FDA">
      <w:pPr>
        <w:ind w:left="-9" w:hanging="7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81" w:usb1="00000000" w:usb2="00000000" w:usb3="00000000" w:csb0="00000009" w:csb1="00000000"/>
  </w:font>
  <w:font w:name="Monotype Sorts">
    <w:altName w:val="Symbol"/>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A1"/>
    <w:family w:val="swiss"/>
    <w:pitch w:val="variable"/>
    <w:sig w:usb0="00000287" w:usb1="00000000" w:usb2="00000000" w:usb3="00000000" w:csb0="0000009F" w:csb1="00000000"/>
  </w:font>
  <w:font w:name="HellasArial">
    <w:altName w:val="Courier New"/>
    <w:charset w:val="00"/>
    <w:family w:val="swiss"/>
    <w:pitch w:val="variable"/>
    <w:sig w:usb0="00000003" w:usb1="00000000" w:usb2="00000000" w:usb3="00000000" w:csb0="00000001" w:csb1="00000000"/>
  </w:font>
  <w:font w:name="Times">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343C5" w14:textId="77777777" w:rsidR="003903B0" w:rsidRDefault="006D7826" w:rsidP="005C5FDA">
    <w:pPr>
      <w:pStyle w:val="af7"/>
      <w:ind w:left="-9" w:hanging="79"/>
      <w:jc w:val="center"/>
    </w:pPr>
    <w:r>
      <w:pict w14:anchorId="6921A651">
        <v:rect id="_x0000_i1025" style="width:0;height:1.5pt" o:hralign="center" o:hrstd="t" o:hr="t" fillcolor="#a0a0a0" stroked="f"/>
      </w:pict>
    </w:r>
  </w:p>
  <w:p w14:paraId="6AF664B8" w14:textId="77777777" w:rsidR="003903B0" w:rsidRDefault="003903B0" w:rsidP="00B46559">
    <w:pPr>
      <w:pStyle w:val="af7"/>
      <w:tabs>
        <w:tab w:val="clear" w:pos="8306"/>
        <w:tab w:val="right" w:pos="8789"/>
      </w:tabs>
      <w:ind w:left="-9" w:hanging="79"/>
    </w:pPr>
    <w:r w:rsidRPr="00983CE1">
      <w:rPr>
        <w:noProof/>
      </w:rPr>
      <w:drawing>
        <wp:inline distT="0" distB="0" distL="0" distR="0" wp14:anchorId="4B69B595" wp14:editId="3167FB08">
          <wp:extent cx="3171825" cy="52387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523875"/>
                  </a:xfrm>
                  <a:prstGeom prst="rect">
                    <a:avLst/>
                  </a:prstGeom>
                  <a:noFill/>
                  <a:ln>
                    <a:noFill/>
                  </a:ln>
                </pic:spPr>
              </pic:pic>
            </a:graphicData>
          </a:graphic>
        </wp:inline>
      </w:drawing>
    </w:r>
    <w:r>
      <w:tab/>
    </w:r>
    <w:r>
      <w:fldChar w:fldCharType="begin"/>
    </w:r>
    <w:r>
      <w:instrText>PAGE   \* MERGEFORMAT</w:instrText>
    </w:r>
    <w:r>
      <w:fldChar w:fldCharType="separate"/>
    </w:r>
    <w:r>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C32C" w14:textId="77777777" w:rsidR="003903B0" w:rsidRDefault="006D7826" w:rsidP="005C5FDA">
    <w:pPr>
      <w:pStyle w:val="af7"/>
      <w:ind w:left="-9" w:hanging="79"/>
      <w:jc w:val="center"/>
    </w:pPr>
    <w:r>
      <w:pict w14:anchorId="70F2097A">
        <v:rect id="_x0000_i1026" style="width:0;height:1.5pt" o:hralign="center" o:hrstd="t" o:hr="t" fillcolor="#a0a0a0" stroked="f"/>
      </w:pict>
    </w:r>
  </w:p>
  <w:p w14:paraId="301B5C95" w14:textId="77777777" w:rsidR="003903B0" w:rsidRDefault="003903B0" w:rsidP="005C5FDA">
    <w:pPr>
      <w:pStyle w:val="af7"/>
      <w:ind w:left="-9" w:hanging="79"/>
      <w:jc w:val="center"/>
    </w:pPr>
    <w:r>
      <w:fldChar w:fldCharType="begin"/>
    </w:r>
    <w:r>
      <w:instrText>PAGE   \* MERGEFORMAT</w:instrText>
    </w:r>
    <w:r>
      <w:fldChar w:fldCharType="separate"/>
    </w:r>
    <w:r>
      <w:rPr>
        <w:noProof/>
      </w:rPr>
      <w:t>3</w:t>
    </w:r>
    <w:r>
      <w:fldChar w:fldCharType="end"/>
    </w:r>
  </w:p>
  <w:p w14:paraId="24BB928D" w14:textId="77777777" w:rsidR="003903B0" w:rsidRDefault="003903B0" w:rsidP="005C5FDA">
    <w:pPr>
      <w:pStyle w:val="af7"/>
      <w:ind w:left="-9" w:hanging="7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C80A4" w14:textId="77777777" w:rsidR="003903B0" w:rsidRDefault="003903B0" w:rsidP="005C5FDA">
    <w:pPr>
      <w:pStyle w:val="af7"/>
      <w:ind w:left="-9" w:hanging="79"/>
    </w:pPr>
    <w:r w:rsidRPr="00983CE1">
      <w:rPr>
        <w:noProof/>
      </w:rPr>
      <w:drawing>
        <wp:inline distT="0" distB="0" distL="0" distR="0" wp14:anchorId="5894CCD4" wp14:editId="5F82BC20">
          <wp:extent cx="3171825" cy="52387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5238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601DE" w14:textId="77777777" w:rsidR="003903B0" w:rsidRDefault="006D7826" w:rsidP="00CF43E3">
    <w:pPr>
      <w:pStyle w:val="af7"/>
      <w:tabs>
        <w:tab w:val="clear" w:pos="8306"/>
        <w:tab w:val="right" w:pos="14459"/>
      </w:tabs>
      <w:ind w:left="-9" w:hanging="79"/>
      <w:jc w:val="center"/>
    </w:pPr>
    <w:r>
      <w:pict w14:anchorId="74E59465">
        <v:rect id="_x0000_i1027" style="width:0;height:1.5pt" o:hralign="center" o:hrstd="t" o:hr="t" fillcolor="#a0a0a0" stroked="f"/>
      </w:pict>
    </w:r>
  </w:p>
  <w:p w14:paraId="513590C0" w14:textId="2DD13409" w:rsidR="003903B0" w:rsidRDefault="003903B0" w:rsidP="00975F76">
    <w:pPr>
      <w:pStyle w:val="af7"/>
      <w:tabs>
        <w:tab w:val="clear" w:pos="8306"/>
        <w:tab w:val="left" w:pos="4678"/>
        <w:tab w:val="right" w:pos="14852"/>
      </w:tabs>
      <w:ind w:left="-9" w:hanging="79"/>
    </w:pPr>
    <w:r w:rsidRPr="00983CE1">
      <w:rPr>
        <w:noProof/>
      </w:rPr>
      <w:drawing>
        <wp:inline distT="0" distB="0" distL="0" distR="0" wp14:anchorId="00387940" wp14:editId="11902E45">
          <wp:extent cx="2390775" cy="394873"/>
          <wp:effectExtent l="0" t="0" r="0" b="5715"/>
          <wp:docPr id="1452231648" name="Εικόνα 145223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7404" cy="402574"/>
                  </a:xfrm>
                  <a:prstGeom prst="rect">
                    <a:avLst/>
                  </a:prstGeom>
                  <a:noFill/>
                  <a:ln>
                    <a:noFill/>
                  </a:ln>
                </pic:spPr>
              </pic:pic>
            </a:graphicData>
          </a:graphic>
        </wp:inline>
      </w:drawing>
    </w:r>
    <w:r>
      <w:tab/>
    </w:r>
    <w:r>
      <w:tab/>
    </w:r>
    <w:r>
      <w:tab/>
    </w:r>
    <w:r w:rsidRPr="00975F76">
      <w:rPr>
        <w:sz w:val="20"/>
        <w:szCs w:val="20"/>
      </w:rPr>
      <w:fldChar w:fldCharType="begin"/>
    </w:r>
    <w:r w:rsidRPr="00975F76">
      <w:rPr>
        <w:sz w:val="20"/>
        <w:szCs w:val="20"/>
      </w:rPr>
      <w:instrText>PAGE   \* MERGEFORMAT</w:instrText>
    </w:r>
    <w:r w:rsidRPr="00975F76">
      <w:rPr>
        <w:sz w:val="20"/>
        <w:szCs w:val="20"/>
      </w:rPr>
      <w:fldChar w:fldCharType="separate"/>
    </w:r>
    <w:r w:rsidR="0033175C">
      <w:rPr>
        <w:noProof/>
        <w:sz w:val="20"/>
        <w:szCs w:val="20"/>
      </w:rPr>
      <w:t>21</w:t>
    </w:r>
    <w:r w:rsidRPr="00975F7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BCCB4" w14:textId="77777777" w:rsidR="006D7826" w:rsidRDefault="006D7826" w:rsidP="005C5FDA">
      <w:pPr>
        <w:ind w:left="-9" w:hanging="79"/>
      </w:pPr>
      <w:r>
        <w:separator/>
      </w:r>
    </w:p>
  </w:footnote>
  <w:footnote w:type="continuationSeparator" w:id="0">
    <w:p w14:paraId="5386EBF5" w14:textId="77777777" w:rsidR="006D7826" w:rsidRDefault="006D7826" w:rsidP="005C5FDA">
      <w:pPr>
        <w:ind w:left="-9" w:hanging="79"/>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BC998" w14:textId="77777777" w:rsidR="003903B0" w:rsidRDefault="003903B0" w:rsidP="00283EE4">
    <w:pPr>
      <w:pStyle w:val="af6"/>
      <w:ind w:left="-9" w:hanging="79"/>
      <w:jc w:val="right"/>
    </w:pPr>
    <w:r w:rsidRPr="003B4DD5">
      <w:t xml:space="preserve">Δράση </w:t>
    </w:r>
    <w:r w:rsidRPr="002F2C38">
      <w:t>1.i.2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7F4E" w14:textId="77777777" w:rsidR="003903B0" w:rsidRPr="00481A9B" w:rsidRDefault="003903B0" w:rsidP="00481A9B">
    <w:pPr>
      <w:pStyle w:val="af6"/>
      <w:ind w:left="-9" w:hanging="7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956B" w14:textId="77777777" w:rsidR="003903B0" w:rsidRDefault="003903B0" w:rsidP="005C5FDA">
    <w:pPr>
      <w:pStyle w:val="af6"/>
      <w:ind w:left="-9" w:hanging="7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A5C2" w14:textId="77777777" w:rsidR="003903B0" w:rsidRPr="00606092" w:rsidRDefault="003903B0" w:rsidP="00606092">
    <w:pPr>
      <w:pStyle w:val="af6"/>
      <w:ind w:left="-9" w:hanging="7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C9F76" w14:textId="77777777" w:rsidR="003903B0" w:rsidRPr="00BF01B3" w:rsidRDefault="003903B0" w:rsidP="00842C6B">
    <w:pPr>
      <w:pStyle w:val="af6"/>
      <w:ind w:leftChars="0" w:left="0"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ED9F" w14:textId="6938AF66" w:rsidR="00BB0C7E" w:rsidRPr="00BB2461" w:rsidRDefault="00FB5193" w:rsidP="00FB5193">
    <w:pPr>
      <w:pStyle w:val="af6"/>
      <w:tabs>
        <w:tab w:val="left" w:pos="3150"/>
        <w:tab w:val="right" w:pos="14852"/>
      </w:tabs>
      <w:ind w:left="-9" w:hanging="79"/>
    </w:pPr>
    <w:r>
      <w:tab/>
    </w:r>
    <w:r>
      <w:tab/>
    </w:r>
    <w:r>
      <w:tab/>
    </w: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98B3" w14:textId="5DAF00AA" w:rsidR="00DB556B" w:rsidRPr="00757E0B" w:rsidRDefault="00DB556B" w:rsidP="006C4FB3">
    <w:pPr>
      <w:pStyle w:val="af6"/>
      <w:ind w:left="-9" w:hanging="79"/>
      <w:jc w:val="right"/>
    </w:pPr>
    <w:r>
      <w:t>Δράση</w:t>
    </w:r>
    <w:r>
      <w:rPr>
        <w:lang w:val="en-US"/>
      </w:rPr>
      <w:t xml:space="preserve"> </w:t>
    </w:r>
    <w:r w:rsidR="00BE6D37">
      <w:t>5.</w:t>
    </w:r>
    <w:r w:rsidR="00757E0B">
      <w:rPr>
        <w:lang w:val="en-US"/>
      </w:rPr>
      <w:t>ii.1</w:t>
    </w:r>
    <w:r w:rsidR="00757E0B">
      <w:t>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19C02F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6"/>
    <w:multiLevelType w:val="singleLevel"/>
    <w:tmpl w:val="00000006"/>
    <w:name w:val="WW8Num49"/>
    <w:lvl w:ilvl="0">
      <w:start w:val="1"/>
      <w:numFmt w:val="bullet"/>
      <w:pStyle w:val="-"/>
      <w:lvlText w:val=""/>
      <w:lvlJc w:val="left"/>
      <w:pPr>
        <w:tabs>
          <w:tab w:val="num" w:pos="360"/>
        </w:tabs>
      </w:pPr>
      <w:rPr>
        <w:rFonts w:ascii="Symbol" w:hAnsi="Symbol"/>
      </w:rPr>
    </w:lvl>
  </w:abstractNum>
  <w:abstractNum w:abstractNumId="3" w15:restartNumberingAfterBreak="0">
    <w:nsid w:val="00000007"/>
    <w:multiLevelType w:val="singleLevel"/>
    <w:tmpl w:val="00000007"/>
    <w:name w:val="WW8Num55"/>
    <w:lvl w:ilvl="0">
      <w:start w:val="1"/>
      <w:numFmt w:val="decimal"/>
      <w:pStyle w:val="NumberList"/>
      <w:lvlText w:val="%1."/>
      <w:lvlJc w:val="left"/>
      <w:pPr>
        <w:tabs>
          <w:tab w:val="num" w:pos="360"/>
        </w:tabs>
      </w:pPr>
    </w:lvl>
  </w:abstractNum>
  <w:abstractNum w:abstractNumId="4" w15:restartNumberingAfterBreak="0">
    <w:nsid w:val="00000015"/>
    <w:multiLevelType w:val="singleLevel"/>
    <w:tmpl w:val="00000015"/>
    <w:name w:val="WW8Num147"/>
    <w:lvl w:ilvl="0">
      <w:start w:val="1"/>
      <w:numFmt w:val="bullet"/>
      <w:pStyle w:val="Bullet-intent"/>
      <w:lvlText w:val=""/>
      <w:lvlJc w:val="left"/>
      <w:pPr>
        <w:tabs>
          <w:tab w:val="num" w:pos="360"/>
        </w:tabs>
      </w:pPr>
      <w:rPr>
        <w:rFonts w:ascii="Symbol" w:hAnsi="Symbol"/>
        <w:sz w:val="16"/>
      </w:rPr>
    </w:lvl>
  </w:abstractNum>
  <w:abstractNum w:abstractNumId="5" w15:restartNumberingAfterBreak="0">
    <w:nsid w:val="00000026"/>
    <w:multiLevelType w:val="singleLevel"/>
    <w:tmpl w:val="00000026"/>
    <w:name w:val="WW8Num244"/>
    <w:lvl w:ilvl="0">
      <w:start w:val="1"/>
      <w:numFmt w:val="decimal"/>
      <w:pStyle w:val="a"/>
      <w:lvlText w:val="%1."/>
      <w:lvlJc w:val="left"/>
      <w:pPr>
        <w:tabs>
          <w:tab w:val="num" w:pos="360"/>
        </w:tabs>
      </w:pPr>
    </w:lvl>
  </w:abstractNum>
  <w:abstractNum w:abstractNumId="6"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01D91475"/>
    <w:multiLevelType w:val="singleLevel"/>
    <w:tmpl w:val="0CE4E5A8"/>
    <w:lvl w:ilvl="0">
      <w:start w:val="1"/>
      <w:numFmt w:val="decimal"/>
      <w:pStyle w:val="Bullet"/>
      <w:lvlText w:val="%1."/>
      <w:lvlJc w:val="left"/>
      <w:pPr>
        <w:tabs>
          <w:tab w:val="num" w:pos="360"/>
        </w:tabs>
        <w:ind w:left="360" w:hanging="360"/>
      </w:pPr>
      <w:rPr>
        <w:b/>
        <w:i w:val="0"/>
      </w:rPr>
    </w:lvl>
  </w:abstractNum>
  <w:abstractNum w:abstractNumId="8" w15:restartNumberingAfterBreak="0">
    <w:nsid w:val="02146F13"/>
    <w:multiLevelType w:val="hybridMultilevel"/>
    <w:tmpl w:val="3412164C"/>
    <w:lvl w:ilvl="0" w:tplc="B5FE718C">
      <w:start w:val="2"/>
      <w:numFmt w:val="bullet"/>
      <w:lvlText w:val="-"/>
      <w:lvlJc w:val="left"/>
      <w:pPr>
        <w:ind w:left="400" w:hanging="360"/>
      </w:pPr>
      <w:rPr>
        <w:rFonts w:ascii="Arial Narrow" w:eastAsia="Times New Roman" w:hAnsi="Arial Narrow" w:cstheme="minorHAnsi" w:hint="default"/>
      </w:rPr>
    </w:lvl>
    <w:lvl w:ilvl="1" w:tplc="04080003" w:tentative="1">
      <w:start w:val="1"/>
      <w:numFmt w:val="bullet"/>
      <w:lvlText w:val="o"/>
      <w:lvlJc w:val="left"/>
      <w:pPr>
        <w:ind w:left="1120" w:hanging="360"/>
      </w:pPr>
      <w:rPr>
        <w:rFonts w:ascii="Courier New" w:hAnsi="Courier New" w:cs="Courier New" w:hint="default"/>
      </w:rPr>
    </w:lvl>
    <w:lvl w:ilvl="2" w:tplc="04080005" w:tentative="1">
      <w:start w:val="1"/>
      <w:numFmt w:val="bullet"/>
      <w:lvlText w:val=""/>
      <w:lvlJc w:val="left"/>
      <w:pPr>
        <w:ind w:left="1840" w:hanging="360"/>
      </w:pPr>
      <w:rPr>
        <w:rFonts w:ascii="Wingdings" w:hAnsi="Wingdings" w:hint="default"/>
      </w:rPr>
    </w:lvl>
    <w:lvl w:ilvl="3" w:tplc="04080001" w:tentative="1">
      <w:start w:val="1"/>
      <w:numFmt w:val="bullet"/>
      <w:lvlText w:val=""/>
      <w:lvlJc w:val="left"/>
      <w:pPr>
        <w:ind w:left="2560" w:hanging="360"/>
      </w:pPr>
      <w:rPr>
        <w:rFonts w:ascii="Symbol" w:hAnsi="Symbol" w:hint="default"/>
      </w:rPr>
    </w:lvl>
    <w:lvl w:ilvl="4" w:tplc="04080003" w:tentative="1">
      <w:start w:val="1"/>
      <w:numFmt w:val="bullet"/>
      <w:lvlText w:val="o"/>
      <w:lvlJc w:val="left"/>
      <w:pPr>
        <w:ind w:left="3280" w:hanging="360"/>
      </w:pPr>
      <w:rPr>
        <w:rFonts w:ascii="Courier New" w:hAnsi="Courier New" w:cs="Courier New" w:hint="default"/>
      </w:rPr>
    </w:lvl>
    <w:lvl w:ilvl="5" w:tplc="04080005" w:tentative="1">
      <w:start w:val="1"/>
      <w:numFmt w:val="bullet"/>
      <w:lvlText w:val=""/>
      <w:lvlJc w:val="left"/>
      <w:pPr>
        <w:ind w:left="4000" w:hanging="360"/>
      </w:pPr>
      <w:rPr>
        <w:rFonts w:ascii="Wingdings" w:hAnsi="Wingdings" w:hint="default"/>
      </w:rPr>
    </w:lvl>
    <w:lvl w:ilvl="6" w:tplc="04080001" w:tentative="1">
      <w:start w:val="1"/>
      <w:numFmt w:val="bullet"/>
      <w:lvlText w:val=""/>
      <w:lvlJc w:val="left"/>
      <w:pPr>
        <w:ind w:left="4720" w:hanging="360"/>
      </w:pPr>
      <w:rPr>
        <w:rFonts w:ascii="Symbol" w:hAnsi="Symbol" w:hint="default"/>
      </w:rPr>
    </w:lvl>
    <w:lvl w:ilvl="7" w:tplc="04080003" w:tentative="1">
      <w:start w:val="1"/>
      <w:numFmt w:val="bullet"/>
      <w:lvlText w:val="o"/>
      <w:lvlJc w:val="left"/>
      <w:pPr>
        <w:ind w:left="5440" w:hanging="360"/>
      </w:pPr>
      <w:rPr>
        <w:rFonts w:ascii="Courier New" w:hAnsi="Courier New" w:cs="Courier New" w:hint="default"/>
      </w:rPr>
    </w:lvl>
    <w:lvl w:ilvl="8" w:tplc="04080005" w:tentative="1">
      <w:start w:val="1"/>
      <w:numFmt w:val="bullet"/>
      <w:lvlText w:val=""/>
      <w:lvlJc w:val="left"/>
      <w:pPr>
        <w:ind w:left="6160" w:hanging="360"/>
      </w:pPr>
      <w:rPr>
        <w:rFonts w:ascii="Wingdings" w:hAnsi="Wingdings" w:hint="default"/>
      </w:r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1"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BA37E50"/>
    <w:multiLevelType w:val="hybridMultilevel"/>
    <w:tmpl w:val="2BC8E516"/>
    <w:lvl w:ilvl="0" w:tplc="3514BAA6">
      <w:start w:val="1"/>
      <w:numFmt w:val="bullet"/>
      <w:lvlText w:val="-"/>
      <w:lvlJc w:val="left"/>
      <w:pPr>
        <w:ind w:left="718" w:hanging="360"/>
      </w:pPr>
      <w:rPr>
        <w:rFonts w:ascii="Vrinda" w:hAnsi="Vrinda" w:hint="default"/>
      </w:rPr>
    </w:lvl>
    <w:lvl w:ilvl="1" w:tplc="04080003" w:tentative="1">
      <w:start w:val="1"/>
      <w:numFmt w:val="bullet"/>
      <w:lvlText w:val="o"/>
      <w:lvlJc w:val="left"/>
      <w:pPr>
        <w:ind w:left="1438" w:hanging="360"/>
      </w:pPr>
      <w:rPr>
        <w:rFonts w:ascii="Courier New" w:hAnsi="Courier New" w:cs="Courier New" w:hint="default"/>
      </w:rPr>
    </w:lvl>
    <w:lvl w:ilvl="2" w:tplc="04080005" w:tentative="1">
      <w:start w:val="1"/>
      <w:numFmt w:val="bullet"/>
      <w:lvlText w:val=""/>
      <w:lvlJc w:val="left"/>
      <w:pPr>
        <w:ind w:left="2158" w:hanging="360"/>
      </w:pPr>
      <w:rPr>
        <w:rFonts w:ascii="Wingdings" w:hAnsi="Wingdings" w:hint="default"/>
      </w:rPr>
    </w:lvl>
    <w:lvl w:ilvl="3" w:tplc="04080001" w:tentative="1">
      <w:start w:val="1"/>
      <w:numFmt w:val="bullet"/>
      <w:lvlText w:val=""/>
      <w:lvlJc w:val="left"/>
      <w:pPr>
        <w:ind w:left="2878" w:hanging="360"/>
      </w:pPr>
      <w:rPr>
        <w:rFonts w:ascii="Symbol" w:hAnsi="Symbol" w:hint="default"/>
      </w:rPr>
    </w:lvl>
    <w:lvl w:ilvl="4" w:tplc="04080003" w:tentative="1">
      <w:start w:val="1"/>
      <w:numFmt w:val="bullet"/>
      <w:lvlText w:val="o"/>
      <w:lvlJc w:val="left"/>
      <w:pPr>
        <w:ind w:left="3598" w:hanging="360"/>
      </w:pPr>
      <w:rPr>
        <w:rFonts w:ascii="Courier New" w:hAnsi="Courier New" w:cs="Courier New" w:hint="default"/>
      </w:rPr>
    </w:lvl>
    <w:lvl w:ilvl="5" w:tplc="04080005" w:tentative="1">
      <w:start w:val="1"/>
      <w:numFmt w:val="bullet"/>
      <w:lvlText w:val=""/>
      <w:lvlJc w:val="left"/>
      <w:pPr>
        <w:ind w:left="4318" w:hanging="360"/>
      </w:pPr>
      <w:rPr>
        <w:rFonts w:ascii="Wingdings" w:hAnsi="Wingdings" w:hint="default"/>
      </w:rPr>
    </w:lvl>
    <w:lvl w:ilvl="6" w:tplc="04080001" w:tentative="1">
      <w:start w:val="1"/>
      <w:numFmt w:val="bullet"/>
      <w:lvlText w:val=""/>
      <w:lvlJc w:val="left"/>
      <w:pPr>
        <w:ind w:left="5038" w:hanging="360"/>
      </w:pPr>
      <w:rPr>
        <w:rFonts w:ascii="Symbol" w:hAnsi="Symbol" w:hint="default"/>
      </w:rPr>
    </w:lvl>
    <w:lvl w:ilvl="7" w:tplc="04080003" w:tentative="1">
      <w:start w:val="1"/>
      <w:numFmt w:val="bullet"/>
      <w:lvlText w:val="o"/>
      <w:lvlJc w:val="left"/>
      <w:pPr>
        <w:ind w:left="5758" w:hanging="360"/>
      </w:pPr>
      <w:rPr>
        <w:rFonts w:ascii="Courier New" w:hAnsi="Courier New" w:cs="Courier New" w:hint="default"/>
      </w:rPr>
    </w:lvl>
    <w:lvl w:ilvl="8" w:tplc="04080005" w:tentative="1">
      <w:start w:val="1"/>
      <w:numFmt w:val="bullet"/>
      <w:lvlText w:val=""/>
      <w:lvlJc w:val="left"/>
      <w:pPr>
        <w:ind w:left="6478" w:hanging="360"/>
      </w:pPr>
      <w:rPr>
        <w:rFonts w:ascii="Wingdings" w:hAnsi="Wingdings" w:hint="default"/>
      </w:rPr>
    </w:lvl>
  </w:abstractNum>
  <w:abstractNum w:abstractNumId="13"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B7D13D8"/>
    <w:multiLevelType w:val="hybridMultilevel"/>
    <w:tmpl w:val="07DCF148"/>
    <w:lvl w:ilvl="0" w:tplc="04080001">
      <w:start w:val="1"/>
      <w:numFmt w:val="bullet"/>
      <w:lvlText w:val=""/>
      <w:lvlJc w:val="left"/>
      <w:pPr>
        <w:ind w:left="718" w:hanging="360"/>
      </w:pPr>
      <w:rPr>
        <w:rFonts w:ascii="Symbol" w:hAnsi="Symbol" w:hint="default"/>
      </w:rPr>
    </w:lvl>
    <w:lvl w:ilvl="1" w:tplc="04080003" w:tentative="1">
      <w:start w:val="1"/>
      <w:numFmt w:val="bullet"/>
      <w:lvlText w:val="o"/>
      <w:lvlJc w:val="left"/>
      <w:pPr>
        <w:ind w:left="1438" w:hanging="360"/>
      </w:pPr>
      <w:rPr>
        <w:rFonts w:ascii="Courier New" w:hAnsi="Courier New" w:cs="Courier New" w:hint="default"/>
      </w:rPr>
    </w:lvl>
    <w:lvl w:ilvl="2" w:tplc="04080005" w:tentative="1">
      <w:start w:val="1"/>
      <w:numFmt w:val="bullet"/>
      <w:lvlText w:val=""/>
      <w:lvlJc w:val="left"/>
      <w:pPr>
        <w:ind w:left="2158" w:hanging="360"/>
      </w:pPr>
      <w:rPr>
        <w:rFonts w:ascii="Wingdings" w:hAnsi="Wingdings" w:hint="default"/>
      </w:rPr>
    </w:lvl>
    <w:lvl w:ilvl="3" w:tplc="04080001" w:tentative="1">
      <w:start w:val="1"/>
      <w:numFmt w:val="bullet"/>
      <w:lvlText w:val=""/>
      <w:lvlJc w:val="left"/>
      <w:pPr>
        <w:ind w:left="2878" w:hanging="360"/>
      </w:pPr>
      <w:rPr>
        <w:rFonts w:ascii="Symbol" w:hAnsi="Symbol" w:hint="default"/>
      </w:rPr>
    </w:lvl>
    <w:lvl w:ilvl="4" w:tplc="04080003" w:tentative="1">
      <w:start w:val="1"/>
      <w:numFmt w:val="bullet"/>
      <w:lvlText w:val="o"/>
      <w:lvlJc w:val="left"/>
      <w:pPr>
        <w:ind w:left="3598" w:hanging="360"/>
      </w:pPr>
      <w:rPr>
        <w:rFonts w:ascii="Courier New" w:hAnsi="Courier New" w:cs="Courier New" w:hint="default"/>
      </w:rPr>
    </w:lvl>
    <w:lvl w:ilvl="5" w:tplc="04080005" w:tentative="1">
      <w:start w:val="1"/>
      <w:numFmt w:val="bullet"/>
      <w:lvlText w:val=""/>
      <w:lvlJc w:val="left"/>
      <w:pPr>
        <w:ind w:left="4318" w:hanging="360"/>
      </w:pPr>
      <w:rPr>
        <w:rFonts w:ascii="Wingdings" w:hAnsi="Wingdings" w:hint="default"/>
      </w:rPr>
    </w:lvl>
    <w:lvl w:ilvl="6" w:tplc="04080001" w:tentative="1">
      <w:start w:val="1"/>
      <w:numFmt w:val="bullet"/>
      <w:lvlText w:val=""/>
      <w:lvlJc w:val="left"/>
      <w:pPr>
        <w:ind w:left="5038" w:hanging="360"/>
      </w:pPr>
      <w:rPr>
        <w:rFonts w:ascii="Symbol" w:hAnsi="Symbol" w:hint="default"/>
      </w:rPr>
    </w:lvl>
    <w:lvl w:ilvl="7" w:tplc="04080003" w:tentative="1">
      <w:start w:val="1"/>
      <w:numFmt w:val="bullet"/>
      <w:lvlText w:val="o"/>
      <w:lvlJc w:val="left"/>
      <w:pPr>
        <w:ind w:left="5758" w:hanging="360"/>
      </w:pPr>
      <w:rPr>
        <w:rFonts w:ascii="Courier New" w:hAnsi="Courier New" w:cs="Courier New" w:hint="default"/>
      </w:rPr>
    </w:lvl>
    <w:lvl w:ilvl="8" w:tplc="04080005" w:tentative="1">
      <w:start w:val="1"/>
      <w:numFmt w:val="bullet"/>
      <w:lvlText w:val=""/>
      <w:lvlJc w:val="left"/>
      <w:pPr>
        <w:ind w:left="6478" w:hanging="360"/>
      </w:pPr>
      <w:rPr>
        <w:rFonts w:ascii="Wingdings" w:hAnsi="Wingdings" w:hint="default"/>
      </w:rPr>
    </w:lvl>
  </w:abstractNum>
  <w:abstractNum w:abstractNumId="15" w15:restartNumberingAfterBreak="0">
    <w:nsid w:val="30D103BC"/>
    <w:multiLevelType w:val="hybridMultilevel"/>
    <w:tmpl w:val="FE14F388"/>
    <w:lvl w:ilvl="0" w:tplc="0408001B">
      <w:start w:val="1"/>
      <w:numFmt w:val="lowerRoman"/>
      <w:lvlText w:val="%1."/>
      <w:lvlJc w:val="right"/>
      <w:pPr>
        <w:ind w:left="718" w:hanging="360"/>
      </w:pPr>
    </w:lvl>
    <w:lvl w:ilvl="1" w:tplc="04080019" w:tentative="1">
      <w:start w:val="1"/>
      <w:numFmt w:val="lowerLetter"/>
      <w:lvlText w:val="%2."/>
      <w:lvlJc w:val="left"/>
      <w:pPr>
        <w:ind w:left="1438" w:hanging="360"/>
      </w:pPr>
    </w:lvl>
    <w:lvl w:ilvl="2" w:tplc="0408001B" w:tentative="1">
      <w:start w:val="1"/>
      <w:numFmt w:val="lowerRoman"/>
      <w:lvlText w:val="%3."/>
      <w:lvlJc w:val="right"/>
      <w:pPr>
        <w:ind w:left="2158" w:hanging="180"/>
      </w:pPr>
    </w:lvl>
    <w:lvl w:ilvl="3" w:tplc="0408000F" w:tentative="1">
      <w:start w:val="1"/>
      <w:numFmt w:val="decimal"/>
      <w:lvlText w:val="%4."/>
      <w:lvlJc w:val="left"/>
      <w:pPr>
        <w:ind w:left="2878" w:hanging="360"/>
      </w:pPr>
    </w:lvl>
    <w:lvl w:ilvl="4" w:tplc="04080019" w:tentative="1">
      <w:start w:val="1"/>
      <w:numFmt w:val="lowerLetter"/>
      <w:lvlText w:val="%5."/>
      <w:lvlJc w:val="left"/>
      <w:pPr>
        <w:ind w:left="3598" w:hanging="360"/>
      </w:pPr>
    </w:lvl>
    <w:lvl w:ilvl="5" w:tplc="0408001B" w:tentative="1">
      <w:start w:val="1"/>
      <w:numFmt w:val="lowerRoman"/>
      <w:lvlText w:val="%6."/>
      <w:lvlJc w:val="right"/>
      <w:pPr>
        <w:ind w:left="4318" w:hanging="180"/>
      </w:pPr>
    </w:lvl>
    <w:lvl w:ilvl="6" w:tplc="0408000F" w:tentative="1">
      <w:start w:val="1"/>
      <w:numFmt w:val="decimal"/>
      <w:lvlText w:val="%7."/>
      <w:lvlJc w:val="left"/>
      <w:pPr>
        <w:ind w:left="5038" w:hanging="360"/>
      </w:pPr>
    </w:lvl>
    <w:lvl w:ilvl="7" w:tplc="04080019" w:tentative="1">
      <w:start w:val="1"/>
      <w:numFmt w:val="lowerLetter"/>
      <w:lvlText w:val="%8."/>
      <w:lvlJc w:val="left"/>
      <w:pPr>
        <w:ind w:left="5758" w:hanging="360"/>
      </w:pPr>
    </w:lvl>
    <w:lvl w:ilvl="8" w:tplc="0408001B" w:tentative="1">
      <w:start w:val="1"/>
      <w:numFmt w:val="lowerRoman"/>
      <w:lvlText w:val="%9."/>
      <w:lvlJc w:val="right"/>
      <w:pPr>
        <w:ind w:left="6478" w:hanging="180"/>
      </w:pPr>
    </w:lvl>
  </w:abstractNum>
  <w:abstractNum w:abstractNumId="16" w15:restartNumberingAfterBreak="0">
    <w:nsid w:val="359A0338"/>
    <w:multiLevelType w:val="hybridMultilevel"/>
    <w:tmpl w:val="540CB500"/>
    <w:lvl w:ilvl="0" w:tplc="04080001">
      <w:start w:val="1"/>
      <w:numFmt w:val="bullet"/>
      <w:lvlText w:val=""/>
      <w:lvlJc w:val="left"/>
      <w:pPr>
        <w:ind w:left="422" w:hanging="360"/>
      </w:pPr>
      <w:rPr>
        <w:rFonts w:ascii="Symbol" w:hAnsi="Symbol" w:hint="default"/>
      </w:rPr>
    </w:lvl>
    <w:lvl w:ilvl="1" w:tplc="04080003" w:tentative="1">
      <w:start w:val="1"/>
      <w:numFmt w:val="bullet"/>
      <w:lvlText w:val="o"/>
      <w:lvlJc w:val="left"/>
      <w:pPr>
        <w:ind w:left="1142" w:hanging="360"/>
      </w:pPr>
      <w:rPr>
        <w:rFonts w:ascii="Courier New" w:hAnsi="Courier New" w:cs="Courier New" w:hint="default"/>
      </w:rPr>
    </w:lvl>
    <w:lvl w:ilvl="2" w:tplc="04080005" w:tentative="1">
      <w:start w:val="1"/>
      <w:numFmt w:val="bullet"/>
      <w:lvlText w:val=""/>
      <w:lvlJc w:val="left"/>
      <w:pPr>
        <w:ind w:left="1862" w:hanging="360"/>
      </w:pPr>
      <w:rPr>
        <w:rFonts w:ascii="Wingdings" w:hAnsi="Wingdings" w:hint="default"/>
      </w:rPr>
    </w:lvl>
    <w:lvl w:ilvl="3" w:tplc="04080001" w:tentative="1">
      <w:start w:val="1"/>
      <w:numFmt w:val="bullet"/>
      <w:lvlText w:val=""/>
      <w:lvlJc w:val="left"/>
      <w:pPr>
        <w:ind w:left="2582" w:hanging="360"/>
      </w:pPr>
      <w:rPr>
        <w:rFonts w:ascii="Symbol" w:hAnsi="Symbol" w:hint="default"/>
      </w:rPr>
    </w:lvl>
    <w:lvl w:ilvl="4" w:tplc="04080003" w:tentative="1">
      <w:start w:val="1"/>
      <w:numFmt w:val="bullet"/>
      <w:lvlText w:val="o"/>
      <w:lvlJc w:val="left"/>
      <w:pPr>
        <w:ind w:left="3302" w:hanging="360"/>
      </w:pPr>
      <w:rPr>
        <w:rFonts w:ascii="Courier New" w:hAnsi="Courier New" w:cs="Courier New" w:hint="default"/>
      </w:rPr>
    </w:lvl>
    <w:lvl w:ilvl="5" w:tplc="04080005" w:tentative="1">
      <w:start w:val="1"/>
      <w:numFmt w:val="bullet"/>
      <w:lvlText w:val=""/>
      <w:lvlJc w:val="left"/>
      <w:pPr>
        <w:ind w:left="4022" w:hanging="360"/>
      </w:pPr>
      <w:rPr>
        <w:rFonts w:ascii="Wingdings" w:hAnsi="Wingdings" w:hint="default"/>
      </w:rPr>
    </w:lvl>
    <w:lvl w:ilvl="6" w:tplc="04080001" w:tentative="1">
      <w:start w:val="1"/>
      <w:numFmt w:val="bullet"/>
      <w:lvlText w:val=""/>
      <w:lvlJc w:val="left"/>
      <w:pPr>
        <w:ind w:left="4742" w:hanging="360"/>
      </w:pPr>
      <w:rPr>
        <w:rFonts w:ascii="Symbol" w:hAnsi="Symbol" w:hint="default"/>
      </w:rPr>
    </w:lvl>
    <w:lvl w:ilvl="7" w:tplc="04080003" w:tentative="1">
      <w:start w:val="1"/>
      <w:numFmt w:val="bullet"/>
      <w:lvlText w:val="o"/>
      <w:lvlJc w:val="left"/>
      <w:pPr>
        <w:ind w:left="5462" w:hanging="360"/>
      </w:pPr>
      <w:rPr>
        <w:rFonts w:ascii="Courier New" w:hAnsi="Courier New" w:cs="Courier New" w:hint="default"/>
      </w:rPr>
    </w:lvl>
    <w:lvl w:ilvl="8" w:tplc="04080005" w:tentative="1">
      <w:start w:val="1"/>
      <w:numFmt w:val="bullet"/>
      <w:lvlText w:val=""/>
      <w:lvlJc w:val="left"/>
      <w:pPr>
        <w:ind w:left="6182" w:hanging="360"/>
      </w:pPr>
      <w:rPr>
        <w:rFonts w:ascii="Wingdings" w:hAnsi="Wingdings" w:hint="default"/>
      </w:rPr>
    </w:lvl>
  </w:abstractNum>
  <w:abstractNum w:abstractNumId="17" w15:restartNumberingAfterBreak="0">
    <w:nsid w:val="36121E03"/>
    <w:multiLevelType w:val="hybridMultilevel"/>
    <w:tmpl w:val="F40AA89E"/>
    <w:lvl w:ilvl="0" w:tplc="4BFEB0EE">
      <w:start w:val="1"/>
      <w:numFmt w:val="decimal"/>
      <w:pStyle w:val="1"/>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C636A7F"/>
    <w:multiLevelType w:val="multilevel"/>
    <w:tmpl w:val="9CEA2B1A"/>
    <w:lvl w:ilvl="0">
      <w:start w:val="1"/>
      <w:numFmt w:val="decimal"/>
      <w:pStyle w:val="StyleHeading114pt"/>
      <w:lvlText w:val="ΚΕΦΑΛΑΙΟ %1"/>
      <w:lvlJc w:val="left"/>
      <w:pPr>
        <w:tabs>
          <w:tab w:val="num" w:pos="432"/>
        </w:tabs>
        <w:ind w:left="432" w:hanging="432"/>
      </w:pPr>
      <w:rPr>
        <w:rFonts w:ascii="Verdana" w:hAnsi="Verdana"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F5075A"/>
    <w:multiLevelType w:val="hybridMultilevel"/>
    <w:tmpl w:val="E8021C72"/>
    <w:lvl w:ilvl="0" w:tplc="792871BE">
      <w:start w:val="11"/>
      <w:numFmt w:val="decimal"/>
      <w:pStyle w:val="H2proskl"/>
      <w:lvlText w:val="%1.2"/>
      <w:lvlJc w:val="left"/>
      <w:pPr>
        <w:ind w:left="360" w:hanging="360"/>
      </w:pPr>
      <w:rPr>
        <w:rFonts w:ascii="Calibri" w:hAnsi="Calibri" w:cs="Calibri" w:hint="default"/>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rPr>
    </w:lvl>
    <w:lvl w:ilvl="1" w:tplc="04080019">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20" w15:restartNumberingAfterBreak="0">
    <w:nsid w:val="53774537"/>
    <w:multiLevelType w:val="hybridMultilevel"/>
    <w:tmpl w:val="107E23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45E5C3C"/>
    <w:multiLevelType w:val="hybridMultilevel"/>
    <w:tmpl w:val="49801448"/>
    <w:lvl w:ilvl="0" w:tplc="04080001">
      <w:start w:val="1"/>
      <w:numFmt w:val="bullet"/>
      <w:lvlText w:val=""/>
      <w:lvlJc w:val="left"/>
      <w:pPr>
        <w:ind w:left="422" w:hanging="360"/>
      </w:pPr>
      <w:rPr>
        <w:rFonts w:ascii="Symbol" w:hAnsi="Symbol" w:hint="default"/>
      </w:rPr>
    </w:lvl>
    <w:lvl w:ilvl="1" w:tplc="04080003" w:tentative="1">
      <w:start w:val="1"/>
      <w:numFmt w:val="bullet"/>
      <w:lvlText w:val="o"/>
      <w:lvlJc w:val="left"/>
      <w:pPr>
        <w:ind w:left="1142" w:hanging="360"/>
      </w:pPr>
      <w:rPr>
        <w:rFonts w:ascii="Courier New" w:hAnsi="Courier New" w:cs="Courier New" w:hint="default"/>
      </w:rPr>
    </w:lvl>
    <w:lvl w:ilvl="2" w:tplc="04080005" w:tentative="1">
      <w:start w:val="1"/>
      <w:numFmt w:val="bullet"/>
      <w:lvlText w:val=""/>
      <w:lvlJc w:val="left"/>
      <w:pPr>
        <w:ind w:left="1862" w:hanging="360"/>
      </w:pPr>
      <w:rPr>
        <w:rFonts w:ascii="Wingdings" w:hAnsi="Wingdings" w:hint="default"/>
      </w:rPr>
    </w:lvl>
    <w:lvl w:ilvl="3" w:tplc="04080001" w:tentative="1">
      <w:start w:val="1"/>
      <w:numFmt w:val="bullet"/>
      <w:lvlText w:val=""/>
      <w:lvlJc w:val="left"/>
      <w:pPr>
        <w:ind w:left="2582" w:hanging="360"/>
      </w:pPr>
      <w:rPr>
        <w:rFonts w:ascii="Symbol" w:hAnsi="Symbol" w:hint="default"/>
      </w:rPr>
    </w:lvl>
    <w:lvl w:ilvl="4" w:tplc="04080003" w:tentative="1">
      <w:start w:val="1"/>
      <w:numFmt w:val="bullet"/>
      <w:lvlText w:val="o"/>
      <w:lvlJc w:val="left"/>
      <w:pPr>
        <w:ind w:left="3302" w:hanging="360"/>
      </w:pPr>
      <w:rPr>
        <w:rFonts w:ascii="Courier New" w:hAnsi="Courier New" w:cs="Courier New" w:hint="default"/>
      </w:rPr>
    </w:lvl>
    <w:lvl w:ilvl="5" w:tplc="04080005" w:tentative="1">
      <w:start w:val="1"/>
      <w:numFmt w:val="bullet"/>
      <w:lvlText w:val=""/>
      <w:lvlJc w:val="left"/>
      <w:pPr>
        <w:ind w:left="4022" w:hanging="360"/>
      </w:pPr>
      <w:rPr>
        <w:rFonts w:ascii="Wingdings" w:hAnsi="Wingdings" w:hint="default"/>
      </w:rPr>
    </w:lvl>
    <w:lvl w:ilvl="6" w:tplc="04080001" w:tentative="1">
      <w:start w:val="1"/>
      <w:numFmt w:val="bullet"/>
      <w:lvlText w:val=""/>
      <w:lvlJc w:val="left"/>
      <w:pPr>
        <w:ind w:left="4742" w:hanging="360"/>
      </w:pPr>
      <w:rPr>
        <w:rFonts w:ascii="Symbol" w:hAnsi="Symbol" w:hint="default"/>
      </w:rPr>
    </w:lvl>
    <w:lvl w:ilvl="7" w:tplc="04080003" w:tentative="1">
      <w:start w:val="1"/>
      <w:numFmt w:val="bullet"/>
      <w:lvlText w:val="o"/>
      <w:lvlJc w:val="left"/>
      <w:pPr>
        <w:ind w:left="5462" w:hanging="360"/>
      </w:pPr>
      <w:rPr>
        <w:rFonts w:ascii="Courier New" w:hAnsi="Courier New" w:cs="Courier New" w:hint="default"/>
      </w:rPr>
    </w:lvl>
    <w:lvl w:ilvl="8" w:tplc="04080005" w:tentative="1">
      <w:start w:val="1"/>
      <w:numFmt w:val="bullet"/>
      <w:lvlText w:val=""/>
      <w:lvlJc w:val="left"/>
      <w:pPr>
        <w:ind w:left="6182" w:hanging="360"/>
      </w:pPr>
      <w:rPr>
        <w:rFonts w:ascii="Wingdings" w:hAnsi="Wingdings" w:hint="default"/>
      </w:rPr>
    </w:lvl>
  </w:abstractNum>
  <w:abstractNum w:abstractNumId="23" w15:restartNumberingAfterBreak="0">
    <w:nsid w:val="5C031B8F"/>
    <w:multiLevelType w:val="hybridMultilevel"/>
    <w:tmpl w:val="AC0A87F8"/>
    <w:lvl w:ilvl="0" w:tplc="A894D054">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4"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7"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16cid:durableId="1832283696">
    <w:abstractNumId w:val="18"/>
  </w:num>
  <w:num w:numId="2" w16cid:durableId="171458776">
    <w:abstractNumId w:val="0"/>
  </w:num>
  <w:num w:numId="3" w16cid:durableId="579565839">
    <w:abstractNumId w:val="10"/>
  </w:num>
  <w:num w:numId="4" w16cid:durableId="445076301">
    <w:abstractNumId w:val="23"/>
  </w:num>
  <w:num w:numId="5" w16cid:durableId="835151744">
    <w:abstractNumId w:val="6"/>
  </w:num>
  <w:num w:numId="6" w16cid:durableId="1528526464">
    <w:abstractNumId w:val="25"/>
  </w:num>
  <w:num w:numId="7" w16cid:durableId="32310034">
    <w:abstractNumId w:val="27"/>
  </w:num>
  <w:num w:numId="8" w16cid:durableId="1388264014">
    <w:abstractNumId w:val="13"/>
  </w:num>
  <w:num w:numId="9" w16cid:durableId="549415062">
    <w:abstractNumId w:val="21"/>
  </w:num>
  <w:num w:numId="10" w16cid:durableId="800613037">
    <w:abstractNumId w:val="11"/>
  </w:num>
  <w:num w:numId="11" w16cid:durableId="234097592">
    <w:abstractNumId w:val="24"/>
  </w:num>
  <w:num w:numId="12" w16cid:durableId="1059212445">
    <w:abstractNumId w:val="26"/>
  </w:num>
  <w:num w:numId="13" w16cid:durableId="1473642986">
    <w:abstractNumId w:val="9"/>
  </w:num>
  <w:num w:numId="14" w16cid:durableId="1505315613">
    <w:abstractNumId w:val="20"/>
  </w:num>
  <w:num w:numId="15" w16cid:durableId="1692878352">
    <w:abstractNumId w:val="2"/>
  </w:num>
  <w:num w:numId="16" w16cid:durableId="1485125603">
    <w:abstractNumId w:val="3"/>
  </w:num>
  <w:num w:numId="17" w16cid:durableId="721948281">
    <w:abstractNumId w:val="4"/>
  </w:num>
  <w:num w:numId="18" w16cid:durableId="572786624">
    <w:abstractNumId w:val="5"/>
  </w:num>
  <w:num w:numId="19" w16cid:durableId="271547582">
    <w:abstractNumId w:val="7"/>
  </w:num>
  <w:num w:numId="20" w16cid:durableId="305739163">
    <w:abstractNumId w:val="19"/>
  </w:num>
  <w:num w:numId="21" w16cid:durableId="1625847106">
    <w:abstractNumId w:val="14"/>
  </w:num>
  <w:num w:numId="22" w16cid:durableId="275256025">
    <w:abstractNumId w:val="15"/>
  </w:num>
  <w:num w:numId="23" w16cid:durableId="876814882">
    <w:abstractNumId w:val="12"/>
  </w:num>
  <w:num w:numId="24" w16cid:durableId="494956966">
    <w:abstractNumId w:val="1"/>
  </w:num>
  <w:num w:numId="25" w16cid:durableId="1715810239">
    <w:abstractNumId w:val="17"/>
  </w:num>
  <w:num w:numId="26" w16cid:durableId="840320503">
    <w:abstractNumId w:val="8"/>
  </w:num>
  <w:num w:numId="27" w16cid:durableId="1658995497">
    <w:abstractNumId w:val="16"/>
  </w:num>
  <w:num w:numId="28" w16cid:durableId="81549120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9D0"/>
    <w:rsid w:val="00000CFE"/>
    <w:rsid w:val="00002847"/>
    <w:rsid w:val="0000432D"/>
    <w:rsid w:val="00004FAB"/>
    <w:rsid w:val="00006B98"/>
    <w:rsid w:val="00007F96"/>
    <w:rsid w:val="0001229F"/>
    <w:rsid w:val="0001285C"/>
    <w:rsid w:val="00012F95"/>
    <w:rsid w:val="00014002"/>
    <w:rsid w:val="00015230"/>
    <w:rsid w:val="00015785"/>
    <w:rsid w:val="0001695A"/>
    <w:rsid w:val="00016F9C"/>
    <w:rsid w:val="00017AEB"/>
    <w:rsid w:val="00017E21"/>
    <w:rsid w:val="00021467"/>
    <w:rsid w:val="00023526"/>
    <w:rsid w:val="00027556"/>
    <w:rsid w:val="00027A63"/>
    <w:rsid w:val="00027BF4"/>
    <w:rsid w:val="00032BE2"/>
    <w:rsid w:val="00032E3C"/>
    <w:rsid w:val="00033D36"/>
    <w:rsid w:val="000358F2"/>
    <w:rsid w:val="00035AC9"/>
    <w:rsid w:val="00035B45"/>
    <w:rsid w:val="00035C0D"/>
    <w:rsid w:val="00035E8D"/>
    <w:rsid w:val="00036227"/>
    <w:rsid w:val="00036A81"/>
    <w:rsid w:val="00036C5C"/>
    <w:rsid w:val="00036F0B"/>
    <w:rsid w:val="00042D13"/>
    <w:rsid w:val="00044981"/>
    <w:rsid w:val="00045401"/>
    <w:rsid w:val="00047462"/>
    <w:rsid w:val="000508E8"/>
    <w:rsid w:val="00050ACE"/>
    <w:rsid w:val="000513F4"/>
    <w:rsid w:val="00053773"/>
    <w:rsid w:val="00055824"/>
    <w:rsid w:val="00056A81"/>
    <w:rsid w:val="00057771"/>
    <w:rsid w:val="00057A4C"/>
    <w:rsid w:val="00060AD5"/>
    <w:rsid w:val="00060DC5"/>
    <w:rsid w:val="00061DA4"/>
    <w:rsid w:val="0006233D"/>
    <w:rsid w:val="00063629"/>
    <w:rsid w:val="00064CB3"/>
    <w:rsid w:val="00065EC5"/>
    <w:rsid w:val="00070A4C"/>
    <w:rsid w:val="00071548"/>
    <w:rsid w:val="00072E31"/>
    <w:rsid w:val="0007443C"/>
    <w:rsid w:val="00074B05"/>
    <w:rsid w:val="0007546A"/>
    <w:rsid w:val="000758C3"/>
    <w:rsid w:val="00075DF8"/>
    <w:rsid w:val="00077701"/>
    <w:rsid w:val="00083208"/>
    <w:rsid w:val="00083743"/>
    <w:rsid w:val="00083A24"/>
    <w:rsid w:val="00085596"/>
    <w:rsid w:val="000860C9"/>
    <w:rsid w:val="000874AB"/>
    <w:rsid w:val="00091438"/>
    <w:rsid w:val="00091B50"/>
    <w:rsid w:val="00092FAD"/>
    <w:rsid w:val="000957D5"/>
    <w:rsid w:val="00097ADE"/>
    <w:rsid w:val="000A170F"/>
    <w:rsid w:val="000A1D33"/>
    <w:rsid w:val="000A1DC8"/>
    <w:rsid w:val="000A3621"/>
    <w:rsid w:val="000A4605"/>
    <w:rsid w:val="000A5657"/>
    <w:rsid w:val="000A5F2A"/>
    <w:rsid w:val="000A7F6E"/>
    <w:rsid w:val="000B0841"/>
    <w:rsid w:val="000B6A2A"/>
    <w:rsid w:val="000C0669"/>
    <w:rsid w:val="000C1A2E"/>
    <w:rsid w:val="000C344E"/>
    <w:rsid w:val="000C56F0"/>
    <w:rsid w:val="000D30C4"/>
    <w:rsid w:val="000D3AD1"/>
    <w:rsid w:val="000D3C80"/>
    <w:rsid w:val="000D5BA1"/>
    <w:rsid w:val="000D75E8"/>
    <w:rsid w:val="000E17C0"/>
    <w:rsid w:val="000E48E9"/>
    <w:rsid w:val="000E4F22"/>
    <w:rsid w:val="000E608A"/>
    <w:rsid w:val="000F2D61"/>
    <w:rsid w:val="000F3379"/>
    <w:rsid w:val="000F4AF7"/>
    <w:rsid w:val="000F511B"/>
    <w:rsid w:val="000F5660"/>
    <w:rsid w:val="000F5A68"/>
    <w:rsid w:val="000F5A91"/>
    <w:rsid w:val="000F6A2E"/>
    <w:rsid w:val="001003C9"/>
    <w:rsid w:val="00100995"/>
    <w:rsid w:val="0010511F"/>
    <w:rsid w:val="00111DD4"/>
    <w:rsid w:val="00112ABA"/>
    <w:rsid w:val="001136AC"/>
    <w:rsid w:val="001136C2"/>
    <w:rsid w:val="00113CAE"/>
    <w:rsid w:val="00114132"/>
    <w:rsid w:val="00114883"/>
    <w:rsid w:val="00114B5B"/>
    <w:rsid w:val="0011501B"/>
    <w:rsid w:val="00115418"/>
    <w:rsid w:val="00115605"/>
    <w:rsid w:val="00117435"/>
    <w:rsid w:val="001226F9"/>
    <w:rsid w:val="00122D4C"/>
    <w:rsid w:val="0012397B"/>
    <w:rsid w:val="00123C21"/>
    <w:rsid w:val="00124A16"/>
    <w:rsid w:val="00125907"/>
    <w:rsid w:val="001264D4"/>
    <w:rsid w:val="001268DB"/>
    <w:rsid w:val="00126B52"/>
    <w:rsid w:val="00136E90"/>
    <w:rsid w:val="00137F70"/>
    <w:rsid w:val="001400FE"/>
    <w:rsid w:val="00140915"/>
    <w:rsid w:val="001409D0"/>
    <w:rsid w:val="00141E52"/>
    <w:rsid w:val="001424D2"/>
    <w:rsid w:val="00144536"/>
    <w:rsid w:val="001447D2"/>
    <w:rsid w:val="001449E7"/>
    <w:rsid w:val="00144E20"/>
    <w:rsid w:val="0014626D"/>
    <w:rsid w:val="00147082"/>
    <w:rsid w:val="00147F0C"/>
    <w:rsid w:val="00153418"/>
    <w:rsid w:val="0015359C"/>
    <w:rsid w:val="00153F6E"/>
    <w:rsid w:val="00154211"/>
    <w:rsid w:val="00154E47"/>
    <w:rsid w:val="00157316"/>
    <w:rsid w:val="001613C7"/>
    <w:rsid w:val="00161574"/>
    <w:rsid w:val="001626D0"/>
    <w:rsid w:val="00165DF9"/>
    <w:rsid w:val="00171A02"/>
    <w:rsid w:val="00175EF8"/>
    <w:rsid w:val="00181101"/>
    <w:rsid w:val="00182B4D"/>
    <w:rsid w:val="001842BF"/>
    <w:rsid w:val="00184BB1"/>
    <w:rsid w:val="001902E8"/>
    <w:rsid w:val="00190C59"/>
    <w:rsid w:val="0019464A"/>
    <w:rsid w:val="0019558F"/>
    <w:rsid w:val="00197CF3"/>
    <w:rsid w:val="001A1BA2"/>
    <w:rsid w:val="001A2D50"/>
    <w:rsid w:val="001A2FA0"/>
    <w:rsid w:val="001A3009"/>
    <w:rsid w:val="001A3941"/>
    <w:rsid w:val="001A70AD"/>
    <w:rsid w:val="001B0BFF"/>
    <w:rsid w:val="001B1751"/>
    <w:rsid w:val="001B2FA0"/>
    <w:rsid w:val="001B31A6"/>
    <w:rsid w:val="001B32B7"/>
    <w:rsid w:val="001B436E"/>
    <w:rsid w:val="001B4B41"/>
    <w:rsid w:val="001B5586"/>
    <w:rsid w:val="001B63BD"/>
    <w:rsid w:val="001B7E92"/>
    <w:rsid w:val="001C08DD"/>
    <w:rsid w:val="001C1E9B"/>
    <w:rsid w:val="001C2E21"/>
    <w:rsid w:val="001C2E87"/>
    <w:rsid w:val="001C2F00"/>
    <w:rsid w:val="001C4A6A"/>
    <w:rsid w:val="001C5FC5"/>
    <w:rsid w:val="001C6506"/>
    <w:rsid w:val="001C6A8D"/>
    <w:rsid w:val="001D0164"/>
    <w:rsid w:val="001D320A"/>
    <w:rsid w:val="001D45F4"/>
    <w:rsid w:val="001D46A2"/>
    <w:rsid w:val="001D4FA0"/>
    <w:rsid w:val="001D6165"/>
    <w:rsid w:val="001E0491"/>
    <w:rsid w:val="001E1117"/>
    <w:rsid w:val="001E180B"/>
    <w:rsid w:val="001E2D59"/>
    <w:rsid w:val="001E3DF1"/>
    <w:rsid w:val="001E5DEC"/>
    <w:rsid w:val="001E6B36"/>
    <w:rsid w:val="001E6B7E"/>
    <w:rsid w:val="001E79AF"/>
    <w:rsid w:val="001E7DA4"/>
    <w:rsid w:val="001F046C"/>
    <w:rsid w:val="001F0DA8"/>
    <w:rsid w:val="001F123F"/>
    <w:rsid w:val="001F1815"/>
    <w:rsid w:val="001F18F8"/>
    <w:rsid w:val="001F446C"/>
    <w:rsid w:val="001F52DF"/>
    <w:rsid w:val="001F591F"/>
    <w:rsid w:val="001F7DEA"/>
    <w:rsid w:val="00200E30"/>
    <w:rsid w:val="00203501"/>
    <w:rsid w:val="002051E5"/>
    <w:rsid w:val="002057D2"/>
    <w:rsid w:val="00210746"/>
    <w:rsid w:val="002114E9"/>
    <w:rsid w:val="00212A2F"/>
    <w:rsid w:val="00213576"/>
    <w:rsid w:val="00213680"/>
    <w:rsid w:val="00215DA7"/>
    <w:rsid w:val="00215E7C"/>
    <w:rsid w:val="00217437"/>
    <w:rsid w:val="00217D86"/>
    <w:rsid w:val="00220614"/>
    <w:rsid w:val="00223039"/>
    <w:rsid w:val="002230C1"/>
    <w:rsid w:val="002233FB"/>
    <w:rsid w:val="0022395D"/>
    <w:rsid w:val="00223DF2"/>
    <w:rsid w:val="00224B31"/>
    <w:rsid w:val="0022500B"/>
    <w:rsid w:val="0022537A"/>
    <w:rsid w:val="00227907"/>
    <w:rsid w:val="00231368"/>
    <w:rsid w:val="00231715"/>
    <w:rsid w:val="00231C2B"/>
    <w:rsid w:val="0023267B"/>
    <w:rsid w:val="0023326E"/>
    <w:rsid w:val="002336A1"/>
    <w:rsid w:val="00233EB3"/>
    <w:rsid w:val="00235BC7"/>
    <w:rsid w:val="00236F8D"/>
    <w:rsid w:val="0023763F"/>
    <w:rsid w:val="00242BF3"/>
    <w:rsid w:val="00243723"/>
    <w:rsid w:val="00243C4F"/>
    <w:rsid w:val="002443A2"/>
    <w:rsid w:val="002503C3"/>
    <w:rsid w:val="002504D1"/>
    <w:rsid w:val="0025074E"/>
    <w:rsid w:val="00251466"/>
    <w:rsid w:val="002519D8"/>
    <w:rsid w:val="00251A01"/>
    <w:rsid w:val="002520A9"/>
    <w:rsid w:val="002528C5"/>
    <w:rsid w:val="00253756"/>
    <w:rsid w:val="00256811"/>
    <w:rsid w:val="00256E2F"/>
    <w:rsid w:val="00260179"/>
    <w:rsid w:val="00260395"/>
    <w:rsid w:val="00262A94"/>
    <w:rsid w:val="002633C7"/>
    <w:rsid w:val="002675AE"/>
    <w:rsid w:val="002709AE"/>
    <w:rsid w:val="0027189B"/>
    <w:rsid w:val="00272368"/>
    <w:rsid w:val="0027377B"/>
    <w:rsid w:val="00273BF0"/>
    <w:rsid w:val="0027545B"/>
    <w:rsid w:val="00275E89"/>
    <w:rsid w:val="0027656D"/>
    <w:rsid w:val="00277579"/>
    <w:rsid w:val="00277582"/>
    <w:rsid w:val="00277892"/>
    <w:rsid w:val="002810F4"/>
    <w:rsid w:val="00281D5F"/>
    <w:rsid w:val="00282D65"/>
    <w:rsid w:val="00283D09"/>
    <w:rsid w:val="00283EE4"/>
    <w:rsid w:val="002842FE"/>
    <w:rsid w:val="00284B86"/>
    <w:rsid w:val="00285D30"/>
    <w:rsid w:val="0028779B"/>
    <w:rsid w:val="00287CE2"/>
    <w:rsid w:val="00297A9D"/>
    <w:rsid w:val="00297BB6"/>
    <w:rsid w:val="002A0D80"/>
    <w:rsid w:val="002A4877"/>
    <w:rsid w:val="002A4B78"/>
    <w:rsid w:val="002A66FA"/>
    <w:rsid w:val="002B1392"/>
    <w:rsid w:val="002B3DC1"/>
    <w:rsid w:val="002B3EC8"/>
    <w:rsid w:val="002B58EC"/>
    <w:rsid w:val="002B5C53"/>
    <w:rsid w:val="002B66B6"/>
    <w:rsid w:val="002B7569"/>
    <w:rsid w:val="002C03E8"/>
    <w:rsid w:val="002C1808"/>
    <w:rsid w:val="002C2268"/>
    <w:rsid w:val="002C29C5"/>
    <w:rsid w:val="002C39E0"/>
    <w:rsid w:val="002C3AC3"/>
    <w:rsid w:val="002C4E4D"/>
    <w:rsid w:val="002C6F96"/>
    <w:rsid w:val="002D05CC"/>
    <w:rsid w:val="002D1E5E"/>
    <w:rsid w:val="002D38BA"/>
    <w:rsid w:val="002D3B48"/>
    <w:rsid w:val="002D71E5"/>
    <w:rsid w:val="002E0425"/>
    <w:rsid w:val="002E2690"/>
    <w:rsid w:val="002E29BB"/>
    <w:rsid w:val="002E6590"/>
    <w:rsid w:val="002E79AE"/>
    <w:rsid w:val="002F000F"/>
    <w:rsid w:val="002F079B"/>
    <w:rsid w:val="002F28E0"/>
    <w:rsid w:val="002F2C38"/>
    <w:rsid w:val="002F4CDD"/>
    <w:rsid w:val="002F4F5B"/>
    <w:rsid w:val="002F5E0C"/>
    <w:rsid w:val="002F67D1"/>
    <w:rsid w:val="00303046"/>
    <w:rsid w:val="00303EF1"/>
    <w:rsid w:val="0031189D"/>
    <w:rsid w:val="00312B4A"/>
    <w:rsid w:val="00314722"/>
    <w:rsid w:val="00314E11"/>
    <w:rsid w:val="00315417"/>
    <w:rsid w:val="00315E20"/>
    <w:rsid w:val="00315EA6"/>
    <w:rsid w:val="00316DE5"/>
    <w:rsid w:val="0031765E"/>
    <w:rsid w:val="00321C42"/>
    <w:rsid w:val="00324293"/>
    <w:rsid w:val="0032459A"/>
    <w:rsid w:val="003247CC"/>
    <w:rsid w:val="00324AA8"/>
    <w:rsid w:val="0032544E"/>
    <w:rsid w:val="00325E23"/>
    <w:rsid w:val="00326166"/>
    <w:rsid w:val="0032718F"/>
    <w:rsid w:val="00327912"/>
    <w:rsid w:val="0032799E"/>
    <w:rsid w:val="00327A80"/>
    <w:rsid w:val="00330116"/>
    <w:rsid w:val="00330D72"/>
    <w:rsid w:val="0033175C"/>
    <w:rsid w:val="003322DC"/>
    <w:rsid w:val="003329B3"/>
    <w:rsid w:val="003331CA"/>
    <w:rsid w:val="00333611"/>
    <w:rsid w:val="003337DA"/>
    <w:rsid w:val="00334BCC"/>
    <w:rsid w:val="00340AF9"/>
    <w:rsid w:val="00346275"/>
    <w:rsid w:val="003513E7"/>
    <w:rsid w:val="0035361F"/>
    <w:rsid w:val="00353C9F"/>
    <w:rsid w:val="003567B5"/>
    <w:rsid w:val="003604F1"/>
    <w:rsid w:val="00360DA1"/>
    <w:rsid w:val="00361755"/>
    <w:rsid w:val="00362507"/>
    <w:rsid w:val="00362515"/>
    <w:rsid w:val="00363089"/>
    <w:rsid w:val="003640D1"/>
    <w:rsid w:val="00365EC7"/>
    <w:rsid w:val="00371E3D"/>
    <w:rsid w:val="00374728"/>
    <w:rsid w:val="00376C58"/>
    <w:rsid w:val="00377450"/>
    <w:rsid w:val="00382D5A"/>
    <w:rsid w:val="00383509"/>
    <w:rsid w:val="00383526"/>
    <w:rsid w:val="00384527"/>
    <w:rsid w:val="00384A8E"/>
    <w:rsid w:val="00385268"/>
    <w:rsid w:val="00385E2C"/>
    <w:rsid w:val="00385F6F"/>
    <w:rsid w:val="00386216"/>
    <w:rsid w:val="00387A6D"/>
    <w:rsid w:val="003903B0"/>
    <w:rsid w:val="00390FAE"/>
    <w:rsid w:val="00392048"/>
    <w:rsid w:val="0039240C"/>
    <w:rsid w:val="00392A89"/>
    <w:rsid w:val="0039641B"/>
    <w:rsid w:val="00397972"/>
    <w:rsid w:val="003A062D"/>
    <w:rsid w:val="003A1A3F"/>
    <w:rsid w:val="003A2197"/>
    <w:rsid w:val="003A2478"/>
    <w:rsid w:val="003A5533"/>
    <w:rsid w:val="003A7A6C"/>
    <w:rsid w:val="003B16D5"/>
    <w:rsid w:val="003B1B8F"/>
    <w:rsid w:val="003B291B"/>
    <w:rsid w:val="003B2CCE"/>
    <w:rsid w:val="003B33FA"/>
    <w:rsid w:val="003B4420"/>
    <w:rsid w:val="003B4DD5"/>
    <w:rsid w:val="003B65BE"/>
    <w:rsid w:val="003B6E8B"/>
    <w:rsid w:val="003B76AB"/>
    <w:rsid w:val="003B7B21"/>
    <w:rsid w:val="003C0D71"/>
    <w:rsid w:val="003C1408"/>
    <w:rsid w:val="003C4F5A"/>
    <w:rsid w:val="003C6A3C"/>
    <w:rsid w:val="003D29B2"/>
    <w:rsid w:val="003D3E91"/>
    <w:rsid w:val="003D3EAC"/>
    <w:rsid w:val="003D3F0E"/>
    <w:rsid w:val="003D608F"/>
    <w:rsid w:val="003E2AE0"/>
    <w:rsid w:val="003E2E42"/>
    <w:rsid w:val="003E45FF"/>
    <w:rsid w:val="003F0823"/>
    <w:rsid w:val="003F1047"/>
    <w:rsid w:val="003F1AC7"/>
    <w:rsid w:val="003F5AC7"/>
    <w:rsid w:val="003F7297"/>
    <w:rsid w:val="003F72DF"/>
    <w:rsid w:val="003F7AA4"/>
    <w:rsid w:val="004001F6"/>
    <w:rsid w:val="00400D87"/>
    <w:rsid w:val="00400EC4"/>
    <w:rsid w:val="004010D4"/>
    <w:rsid w:val="0042273A"/>
    <w:rsid w:val="00422CD1"/>
    <w:rsid w:val="00430AB4"/>
    <w:rsid w:val="004324FC"/>
    <w:rsid w:val="00436DC6"/>
    <w:rsid w:val="004404CC"/>
    <w:rsid w:val="004412CA"/>
    <w:rsid w:val="00441837"/>
    <w:rsid w:val="00443F19"/>
    <w:rsid w:val="0044463E"/>
    <w:rsid w:val="00446D3F"/>
    <w:rsid w:val="00446E57"/>
    <w:rsid w:val="004477F6"/>
    <w:rsid w:val="004500CA"/>
    <w:rsid w:val="004519A7"/>
    <w:rsid w:val="00451C2E"/>
    <w:rsid w:val="00451F28"/>
    <w:rsid w:val="00453113"/>
    <w:rsid w:val="00455D98"/>
    <w:rsid w:val="00456DFB"/>
    <w:rsid w:val="0045725F"/>
    <w:rsid w:val="004576CD"/>
    <w:rsid w:val="00457760"/>
    <w:rsid w:val="00460F9A"/>
    <w:rsid w:val="00462B63"/>
    <w:rsid w:val="00462E37"/>
    <w:rsid w:val="004638A1"/>
    <w:rsid w:val="00466758"/>
    <w:rsid w:val="00467A8C"/>
    <w:rsid w:val="00467B1F"/>
    <w:rsid w:val="004710F0"/>
    <w:rsid w:val="00471A2D"/>
    <w:rsid w:val="0047213F"/>
    <w:rsid w:val="00474090"/>
    <w:rsid w:val="0047518F"/>
    <w:rsid w:val="00476A49"/>
    <w:rsid w:val="0047751D"/>
    <w:rsid w:val="00477937"/>
    <w:rsid w:val="00481A9B"/>
    <w:rsid w:val="00483484"/>
    <w:rsid w:val="00484722"/>
    <w:rsid w:val="004878FA"/>
    <w:rsid w:val="00491D7E"/>
    <w:rsid w:val="00497E99"/>
    <w:rsid w:val="004A1A0E"/>
    <w:rsid w:val="004A3A41"/>
    <w:rsid w:val="004A5FE5"/>
    <w:rsid w:val="004A7F97"/>
    <w:rsid w:val="004B503C"/>
    <w:rsid w:val="004B7208"/>
    <w:rsid w:val="004C0731"/>
    <w:rsid w:val="004C160B"/>
    <w:rsid w:val="004C16A9"/>
    <w:rsid w:val="004C1DC7"/>
    <w:rsid w:val="004C24BD"/>
    <w:rsid w:val="004C490B"/>
    <w:rsid w:val="004C4C36"/>
    <w:rsid w:val="004C4CEC"/>
    <w:rsid w:val="004C5FE2"/>
    <w:rsid w:val="004C6445"/>
    <w:rsid w:val="004C7A1D"/>
    <w:rsid w:val="004D2149"/>
    <w:rsid w:val="004D2E02"/>
    <w:rsid w:val="004D4178"/>
    <w:rsid w:val="004D7489"/>
    <w:rsid w:val="004D7F8A"/>
    <w:rsid w:val="004E0BA5"/>
    <w:rsid w:val="004E30F7"/>
    <w:rsid w:val="004E5950"/>
    <w:rsid w:val="004E5958"/>
    <w:rsid w:val="004E6DC3"/>
    <w:rsid w:val="004E7505"/>
    <w:rsid w:val="004F1739"/>
    <w:rsid w:val="004F1A87"/>
    <w:rsid w:val="004F5630"/>
    <w:rsid w:val="004F79C8"/>
    <w:rsid w:val="00501438"/>
    <w:rsid w:val="00502975"/>
    <w:rsid w:val="00504A5B"/>
    <w:rsid w:val="00504BBF"/>
    <w:rsid w:val="00504BE6"/>
    <w:rsid w:val="00505A37"/>
    <w:rsid w:val="00505A49"/>
    <w:rsid w:val="0050705D"/>
    <w:rsid w:val="00507F78"/>
    <w:rsid w:val="00510751"/>
    <w:rsid w:val="0051194F"/>
    <w:rsid w:val="00512EB3"/>
    <w:rsid w:val="00514CCD"/>
    <w:rsid w:val="005161CD"/>
    <w:rsid w:val="005171C5"/>
    <w:rsid w:val="00517AF5"/>
    <w:rsid w:val="00520506"/>
    <w:rsid w:val="00520EE4"/>
    <w:rsid w:val="00527D98"/>
    <w:rsid w:val="005311E2"/>
    <w:rsid w:val="0053241E"/>
    <w:rsid w:val="00534311"/>
    <w:rsid w:val="005407D0"/>
    <w:rsid w:val="00540E7F"/>
    <w:rsid w:val="00540F95"/>
    <w:rsid w:val="00542535"/>
    <w:rsid w:val="005446A3"/>
    <w:rsid w:val="005455AA"/>
    <w:rsid w:val="005506B2"/>
    <w:rsid w:val="005509F6"/>
    <w:rsid w:val="005510C5"/>
    <w:rsid w:val="005512CB"/>
    <w:rsid w:val="005534E0"/>
    <w:rsid w:val="00553795"/>
    <w:rsid w:val="005539C1"/>
    <w:rsid w:val="00561EAB"/>
    <w:rsid w:val="00563622"/>
    <w:rsid w:val="00564869"/>
    <w:rsid w:val="00564DFD"/>
    <w:rsid w:val="0057046B"/>
    <w:rsid w:val="0057114A"/>
    <w:rsid w:val="00571969"/>
    <w:rsid w:val="00571A7C"/>
    <w:rsid w:val="00571C74"/>
    <w:rsid w:val="00577BB3"/>
    <w:rsid w:val="00580390"/>
    <w:rsid w:val="00580B07"/>
    <w:rsid w:val="00583A6E"/>
    <w:rsid w:val="005855EA"/>
    <w:rsid w:val="00585831"/>
    <w:rsid w:val="00587B20"/>
    <w:rsid w:val="00591257"/>
    <w:rsid w:val="005926B8"/>
    <w:rsid w:val="005A100F"/>
    <w:rsid w:val="005A51CA"/>
    <w:rsid w:val="005B01D9"/>
    <w:rsid w:val="005B66F9"/>
    <w:rsid w:val="005B6FA0"/>
    <w:rsid w:val="005C1C62"/>
    <w:rsid w:val="005C2496"/>
    <w:rsid w:val="005C37C8"/>
    <w:rsid w:val="005C51DA"/>
    <w:rsid w:val="005C59DB"/>
    <w:rsid w:val="005C5FDA"/>
    <w:rsid w:val="005C7509"/>
    <w:rsid w:val="005C7F7F"/>
    <w:rsid w:val="005D1C2D"/>
    <w:rsid w:val="005E1237"/>
    <w:rsid w:val="005E2AC7"/>
    <w:rsid w:val="005E72FA"/>
    <w:rsid w:val="005E7D88"/>
    <w:rsid w:val="005E7E22"/>
    <w:rsid w:val="005F1F2C"/>
    <w:rsid w:val="005F34D7"/>
    <w:rsid w:val="005F3FB7"/>
    <w:rsid w:val="005F4276"/>
    <w:rsid w:val="005F428D"/>
    <w:rsid w:val="005F4CB5"/>
    <w:rsid w:val="005F79B4"/>
    <w:rsid w:val="0060085B"/>
    <w:rsid w:val="00600993"/>
    <w:rsid w:val="00603F5D"/>
    <w:rsid w:val="00604FEA"/>
    <w:rsid w:val="00605583"/>
    <w:rsid w:val="00605EE8"/>
    <w:rsid w:val="00606092"/>
    <w:rsid w:val="0061065E"/>
    <w:rsid w:val="006107F3"/>
    <w:rsid w:val="00613CE7"/>
    <w:rsid w:val="00615E45"/>
    <w:rsid w:val="006173B5"/>
    <w:rsid w:val="00620164"/>
    <w:rsid w:val="006229DC"/>
    <w:rsid w:val="00622A23"/>
    <w:rsid w:val="00623A27"/>
    <w:rsid w:val="00624007"/>
    <w:rsid w:val="0062438C"/>
    <w:rsid w:val="00625790"/>
    <w:rsid w:val="00630805"/>
    <w:rsid w:val="00631BC1"/>
    <w:rsid w:val="00631E18"/>
    <w:rsid w:val="00634072"/>
    <w:rsid w:val="0063511B"/>
    <w:rsid w:val="00636E97"/>
    <w:rsid w:val="00637469"/>
    <w:rsid w:val="0063754D"/>
    <w:rsid w:val="006402FB"/>
    <w:rsid w:val="0064060E"/>
    <w:rsid w:val="006410B5"/>
    <w:rsid w:val="00642287"/>
    <w:rsid w:val="006428E2"/>
    <w:rsid w:val="006455B0"/>
    <w:rsid w:val="006462D1"/>
    <w:rsid w:val="00646A2C"/>
    <w:rsid w:val="00650AC2"/>
    <w:rsid w:val="00650B7B"/>
    <w:rsid w:val="00650B7E"/>
    <w:rsid w:val="00651613"/>
    <w:rsid w:val="006525A3"/>
    <w:rsid w:val="006530D2"/>
    <w:rsid w:val="0065456D"/>
    <w:rsid w:val="00654CCA"/>
    <w:rsid w:val="00655EBB"/>
    <w:rsid w:val="00656198"/>
    <w:rsid w:val="006579A3"/>
    <w:rsid w:val="006602E8"/>
    <w:rsid w:val="00661E8D"/>
    <w:rsid w:val="00662325"/>
    <w:rsid w:val="00663375"/>
    <w:rsid w:val="00664071"/>
    <w:rsid w:val="00664407"/>
    <w:rsid w:val="00665040"/>
    <w:rsid w:val="00666631"/>
    <w:rsid w:val="0066767E"/>
    <w:rsid w:val="00667B8F"/>
    <w:rsid w:val="00671316"/>
    <w:rsid w:val="0067510F"/>
    <w:rsid w:val="006758FA"/>
    <w:rsid w:val="00682433"/>
    <w:rsid w:val="00684FDB"/>
    <w:rsid w:val="00687BCC"/>
    <w:rsid w:val="0069174F"/>
    <w:rsid w:val="00692848"/>
    <w:rsid w:val="00693595"/>
    <w:rsid w:val="006936D6"/>
    <w:rsid w:val="0069712B"/>
    <w:rsid w:val="0069752E"/>
    <w:rsid w:val="006A25C3"/>
    <w:rsid w:val="006A3329"/>
    <w:rsid w:val="006A4A24"/>
    <w:rsid w:val="006A520C"/>
    <w:rsid w:val="006A7D0C"/>
    <w:rsid w:val="006B1438"/>
    <w:rsid w:val="006B16F5"/>
    <w:rsid w:val="006B305D"/>
    <w:rsid w:val="006B53E5"/>
    <w:rsid w:val="006B5628"/>
    <w:rsid w:val="006B5A49"/>
    <w:rsid w:val="006B6389"/>
    <w:rsid w:val="006C0C67"/>
    <w:rsid w:val="006C3002"/>
    <w:rsid w:val="006C3F7F"/>
    <w:rsid w:val="006C4276"/>
    <w:rsid w:val="006C4C63"/>
    <w:rsid w:val="006C4FB3"/>
    <w:rsid w:val="006C751D"/>
    <w:rsid w:val="006D21B6"/>
    <w:rsid w:val="006D25AE"/>
    <w:rsid w:val="006D2E31"/>
    <w:rsid w:val="006D4717"/>
    <w:rsid w:val="006D4FB4"/>
    <w:rsid w:val="006D7482"/>
    <w:rsid w:val="006D7826"/>
    <w:rsid w:val="006D7C64"/>
    <w:rsid w:val="006D7E4F"/>
    <w:rsid w:val="006E11E6"/>
    <w:rsid w:val="006E7D0C"/>
    <w:rsid w:val="006F062B"/>
    <w:rsid w:val="006F7846"/>
    <w:rsid w:val="006F7B89"/>
    <w:rsid w:val="00705B89"/>
    <w:rsid w:val="00706F6B"/>
    <w:rsid w:val="0071184A"/>
    <w:rsid w:val="0071264D"/>
    <w:rsid w:val="00713356"/>
    <w:rsid w:val="007146E1"/>
    <w:rsid w:val="00717411"/>
    <w:rsid w:val="00717881"/>
    <w:rsid w:val="007207E8"/>
    <w:rsid w:val="0072177D"/>
    <w:rsid w:val="00721B5A"/>
    <w:rsid w:val="00724405"/>
    <w:rsid w:val="00724551"/>
    <w:rsid w:val="007264E1"/>
    <w:rsid w:val="00726553"/>
    <w:rsid w:val="00726B04"/>
    <w:rsid w:val="007311CE"/>
    <w:rsid w:val="00731436"/>
    <w:rsid w:val="00731D06"/>
    <w:rsid w:val="00732304"/>
    <w:rsid w:val="00732BA5"/>
    <w:rsid w:val="00735C8E"/>
    <w:rsid w:val="00736819"/>
    <w:rsid w:val="007373C6"/>
    <w:rsid w:val="0074057F"/>
    <w:rsid w:val="0074164D"/>
    <w:rsid w:val="0074366D"/>
    <w:rsid w:val="00745BD3"/>
    <w:rsid w:val="00751212"/>
    <w:rsid w:val="00752140"/>
    <w:rsid w:val="0075255E"/>
    <w:rsid w:val="00753163"/>
    <w:rsid w:val="007536CB"/>
    <w:rsid w:val="00755166"/>
    <w:rsid w:val="007579E4"/>
    <w:rsid w:val="00757E0B"/>
    <w:rsid w:val="007616E1"/>
    <w:rsid w:val="00762254"/>
    <w:rsid w:val="00762E14"/>
    <w:rsid w:val="00763051"/>
    <w:rsid w:val="0076657F"/>
    <w:rsid w:val="00767845"/>
    <w:rsid w:val="00767CAA"/>
    <w:rsid w:val="007749E9"/>
    <w:rsid w:val="00776003"/>
    <w:rsid w:val="00776089"/>
    <w:rsid w:val="00780C76"/>
    <w:rsid w:val="0078178D"/>
    <w:rsid w:val="0078339B"/>
    <w:rsid w:val="00783BCC"/>
    <w:rsid w:val="007853F6"/>
    <w:rsid w:val="00785A62"/>
    <w:rsid w:val="00785BB2"/>
    <w:rsid w:val="00785D77"/>
    <w:rsid w:val="00786C1C"/>
    <w:rsid w:val="00790E72"/>
    <w:rsid w:val="007928F6"/>
    <w:rsid w:val="00793854"/>
    <w:rsid w:val="0079401B"/>
    <w:rsid w:val="00795F6B"/>
    <w:rsid w:val="007966C1"/>
    <w:rsid w:val="00797016"/>
    <w:rsid w:val="00797518"/>
    <w:rsid w:val="007A14DF"/>
    <w:rsid w:val="007A2471"/>
    <w:rsid w:val="007B048E"/>
    <w:rsid w:val="007B1166"/>
    <w:rsid w:val="007B17A4"/>
    <w:rsid w:val="007B2A46"/>
    <w:rsid w:val="007B3AF8"/>
    <w:rsid w:val="007B5439"/>
    <w:rsid w:val="007B77AF"/>
    <w:rsid w:val="007C0042"/>
    <w:rsid w:val="007C04CD"/>
    <w:rsid w:val="007C231D"/>
    <w:rsid w:val="007C3078"/>
    <w:rsid w:val="007C30DD"/>
    <w:rsid w:val="007C3103"/>
    <w:rsid w:val="007C5953"/>
    <w:rsid w:val="007C6800"/>
    <w:rsid w:val="007D0553"/>
    <w:rsid w:val="007D11A1"/>
    <w:rsid w:val="007D11C7"/>
    <w:rsid w:val="007D1B02"/>
    <w:rsid w:val="007D4C16"/>
    <w:rsid w:val="007D639A"/>
    <w:rsid w:val="007E0CE2"/>
    <w:rsid w:val="007E1EAF"/>
    <w:rsid w:val="007E24CD"/>
    <w:rsid w:val="007E2D38"/>
    <w:rsid w:val="007E43A9"/>
    <w:rsid w:val="007E56A2"/>
    <w:rsid w:val="007F131F"/>
    <w:rsid w:val="007F18B7"/>
    <w:rsid w:val="007F4186"/>
    <w:rsid w:val="007F4FF0"/>
    <w:rsid w:val="007F5801"/>
    <w:rsid w:val="00802826"/>
    <w:rsid w:val="00804599"/>
    <w:rsid w:val="00805952"/>
    <w:rsid w:val="0080610F"/>
    <w:rsid w:val="008061AB"/>
    <w:rsid w:val="00806759"/>
    <w:rsid w:val="00806A4B"/>
    <w:rsid w:val="00806EDA"/>
    <w:rsid w:val="00807839"/>
    <w:rsid w:val="00807D65"/>
    <w:rsid w:val="00811704"/>
    <w:rsid w:val="008145EE"/>
    <w:rsid w:val="0081468C"/>
    <w:rsid w:val="00814706"/>
    <w:rsid w:val="0081674C"/>
    <w:rsid w:val="00817B16"/>
    <w:rsid w:val="008210A6"/>
    <w:rsid w:val="0082146F"/>
    <w:rsid w:val="00821DDD"/>
    <w:rsid w:val="00822114"/>
    <w:rsid w:val="0082323A"/>
    <w:rsid w:val="008235BA"/>
    <w:rsid w:val="00826B98"/>
    <w:rsid w:val="00827146"/>
    <w:rsid w:val="00827691"/>
    <w:rsid w:val="00830C54"/>
    <w:rsid w:val="00830F3B"/>
    <w:rsid w:val="00831781"/>
    <w:rsid w:val="0083367D"/>
    <w:rsid w:val="008340EA"/>
    <w:rsid w:val="00835417"/>
    <w:rsid w:val="00835B7C"/>
    <w:rsid w:val="008378D9"/>
    <w:rsid w:val="008403B4"/>
    <w:rsid w:val="00840A59"/>
    <w:rsid w:val="00842C6B"/>
    <w:rsid w:val="00844260"/>
    <w:rsid w:val="00845169"/>
    <w:rsid w:val="00845851"/>
    <w:rsid w:val="00845CE4"/>
    <w:rsid w:val="0084692E"/>
    <w:rsid w:val="0084740D"/>
    <w:rsid w:val="008517F2"/>
    <w:rsid w:val="008527E9"/>
    <w:rsid w:val="008530BE"/>
    <w:rsid w:val="00855475"/>
    <w:rsid w:val="0085666F"/>
    <w:rsid w:val="00856DE1"/>
    <w:rsid w:val="008607C3"/>
    <w:rsid w:val="00863F0D"/>
    <w:rsid w:val="008640D3"/>
    <w:rsid w:val="0086424C"/>
    <w:rsid w:val="00865157"/>
    <w:rsid w:val="00867E04"/>
    <w:rsid w:val="0087070A"/>
    <w:rsid w:val="008708F7"/>
    <w:rsid w:val="00872B1B"/>
    <w:rsid w:val="0087558A"/>
    <w:rsid w:val="008765D9"/>
    <w:rsid w:val="00876AF3"/>
    <w:rsid w:val="00877759"/>
    <w:rsid w:val="00877811"/>
    <w:rsid w:val="0087795F"/>
    <w:rsid w:val="008808BE"/>
    <w:rsid w:val="00880AF9"/>
    <w:rsid w:val="00881C7D"/>
    <w:rsid w:val="00882C6B"/>
    <w:rsid w:val="00882EC6"/>
    <w:rsid w:val="00883AB3"/>
    <w:rsid w:val="00883D13"/>
    <w:rsid w:val="00884F48"/>
    <w:rsid w:val="00885412"/>
    <w:rsid w:val="00885FC3"/>
    <w:rsid w:val="008910B4"/>
    <w:rsid w:val="00891F9B"/>
    <w:rsid w:val="00893E07"/>
    <w:rsid w:val="00894501"/>
    <w:rsid w:val="00894A63"/>
    <w:rsid w:val="00895B58"/>
    <w:rsid w:val="008963E8"/>
    <w:rsid w:val="008A0BCD"/>
    <w:rsid w:val="008A343F"/>
    <w:rsid w:val="008A41BC"/>
    <w:rsid w:val="008A7E19"/>
    <w:rsid w:val="008B1DB0"/>
    <w:rsid w:val="008B2417"/>
    <w:rsid w:val="008B258E"/>
    <w:rsid w:val="008B37F3"/>
    <w:rsid w:val="008B45C9"/>
    <w:rsid w:val="008B5989"/>
    <w:rsid w:val="008B607E"/>
    <w:rsid w:val="008B7056"/>
    <w:rsid w:val="008B7A90"/>
    <w:rsid w:val="008C046D"/>
    <w:rsid w:val="008C06C8"/>
    <w:rsid w:val="008C149D"/>
    <w:rsid w:val="008C20E1"/>
    <w:rsid w:val="008C29B2"/>
    <w:rsid w:val="008C37F6"/>
    <w:rsid w:val="008C429B"/>
    <w:rsid w:val="008C4E72"/>
    <w:rsid w:val="008C7B9C"/>
    <w:rsid w:val="008D27D2"/>
    <w:rsid w:val="008D3E6C"/>
    <w:rsid w:val="008D50D3"/>
    <w:rsid w:val="008D57F8"/>
    <w:rsid w:val="008D5E4A"/>
    <w:rsid w:val="008D6E0E"/>
    <w:rsid w:val="008D72D6"/>
    <w:rsid w:val="008D7F16"/>
    <w:rsid w:val="008E07AE"/>
    <w:rsid w:val="008E2800"/>
    <w:rsid w:val="008E46D4"/>
    <w:rsid w:val="008E7B3B"/>
    <w:rsid w:val="008E7E23"/>
    <w:rsid w:val="008F065C"/>
    <w:rsid w:val="008F2752"/>
    <w:rsid w:val="008F5700"/>
    <w:rsid w:val="008F6775"/>
    <w:rsid w:val="008F6C9E"/>
    <w:rsid w:val="00901F90"/>
    <w:rsid w:val="0090204B"/>
    <w:rsid w:val="00902511"/>
    <w:rsid w:val="00902D0D"/>
    <w:rsid w:val="0090352A"/>
    <w:rsid w:val="009041E8"/>
    <w:rsid w:val="00905D83"/>
    <w:rsid w:val="009063EB"/>
    <w:rsid w:val="009113D4"/>
    <w:rsid w:val="00913074"/>
    <w:rsid w:val="009132C7"/>
    <w:rsid w:val="0091586A"/>
    <w:rsid w:val="009161BD"/>
    <w:rsid w:val="009204C2"/>
    <w:rsid w:val="0092247C"/>
    <w:rsid w:val="00924081"/>
    <w:rsid w:val="009243B1"/>
    <w:rsid w:val="009258DF"/>
    <w:rsid w:val="00926DBE"/>
    <w:rsid w:val="00927F78"/>
    <w:rsid w:val="009304DC"/>
    <w:rsid w:val="009332FA"/>
    <w:rsid w:val="00933C79"/>
    <w:rsid w:val="009351CC"/>
    <w:rsid w:val="009354AC"/>
    <w:rsid w:val="009366EF"/>
    <w:rsid w:val="0093684A"/>
    <w:rsid w:val="00941CC6"/>
    <w:rsid w:val="00944322"/>
    <w:rsid w:val="009443E6"/>
    <w:rsid w:val="00945A73"/>
    <w:rsid w:val="00945DA1"/>
    <w:rsid w:val="009464C1"/>
    <w:rsid w:val="00946F3C"/>
    <w:rsid w:val="0094703A"/>
    <w:rsid w:val="0095036A"/>
    <w:rsid w:val="00950F65"/>
    <w:rsid w:val="00951952"/>
    <w:rsid w:val="009525B8"/>
    <w:rsid w:val="009541BB"/>
    <w:rsid w:val="00955DFB"/>
    <w:rsid w:val="00957B66"/>
    <w:rsid w:val="00960D7E"/>
    <w:rsid w:val="009640A4"/>
    <w:rsid w:val="00964BC9"/>
    <w:rsid w:val="00965875"/>
    <w:rsid w:val="00965E9C"/>
    <w:rsid w:val="00966ABB"/>
    <w:rsid w:val="00970229"/>
    <w:rsid w:val="00970DBA"/>
    <w:rsid w:val="009746D0"/>
    <w:rsid w:val="00975F76"/>
    <w:rsid w:val="00977E45"/>
    <w:rsid w:val="0098074D"/>
    <w:rsid w:val="00980D94"/>
    <w:rsid w:val="00981AD9"/>
    <w:rsid w:val="00982640"/>
    <w:rsid w:val="00983352"/>
    <w:rsid w:val="00984D71"/>
    <w:rsid w:val="00985920"/>
    <w:rsid w:val="00987732"/>
    <w:rsid w:val="00991539"/>
    <w:rsid w:val="00991FD3"/>
    <w:rsid w:val="009943B4"/>
    <w:rsid w:val="009949C3"/>
    <w:rsid w:val="00995121"/>
    <w:rsid w:val="00996D11"/>
    <w:rsid w:val="009975C7"/>
    <w:rsid w:val="009A1122"/>
    <w:rsid w:val="009A4F66"/>
    <w:rsid w:val="009A5863"/>
    <w:rsid w:val="009A5FCF"/>
    <w:rsid w:val="009A6EC9"/>
    <w:rsid w:val="009B0196"/>
    <w:rsid w:val="009B0489"/>
    <w:rsid w:val="009B1233"/>
    <w:rsid w:val="009B4071"/>
    <w:rsid w:val="009B434C"/>
    <w:rsid w:val="009B5438"/>
    <w:rsid w:val="009B5AB8"/>
    <w:rsid w:val="009B6B36"/>
    <w:rsid w:val="009C047D"/>
    <w:rsid w:val="009C16DF"/>
    <w:rsid w:val="009C17B8"/>
    <w:rsid w:val="009C1E3B"/>
    <w:rsid w:val="009C28DA"/>
    <w:rsid w:val="009C42AB"/>
    <w:rsid w:val="009C7877"/>
    <w:rsid w:val="009C7BA7"/>
    <w:rsid w:val="009D093C"/>
    <w:rsid w:val="009D2FB6"/>
    <w:rsid w:val="009D39E7"/>
    <w:rsid w:val="009E06CF"/>
    <w:rsid w:val="009E2AF0"/>
    <w:rsid w:val="009E45F4"/>
    <w:rsid w:val="009E7E5E"/>
    <w:rsid w:val="009F122A"/>
    <w:rsid w:val="009F2214"/>
    <w:rsid w:val="009F474F"/>
    <w:rsid w:val="009F6199"/>
    <w:rsid w:val="009F71A1"/>
    <w:rsid w:val="00A0283A"/>
    <w:rsid w:val="00A047B0"/>
    <w:rsid w:val="00A04D88"/>
    <w:rsid w:val="00A06138"/>
    <w:rsid w:val="00A1129F"/>
    <w:rsid w:val="00A114B1"/>
    <w:rsid w:val="00A1151C"/>
    <w:rsid w:val="00A121A9"/>
    <w:rsid w:val="00A13306"/>
    <w:rsid w:val="00A1445F"/>
    <w:rsid w:val="00A21D9B"/>
    <w:rsid w:val="00A22305"/>
    <w:rsid w:val="00A229C9"/>
    <w:rsid w:val="00A22C34"/>
    <w:rsid w:val="00A232FF"/>
    <w:rsid w:val="00A25C2B"/>
    <w:rsid w:val="00A262BD"/>
    <w:rsid w:val="00A26955"/>
    <w:rsid w:val="00A2707A"/>
    <w:rsid w:val="00A32187"/>
    <w:rsid w:val="00A32DC4"/>
    <w:rsid w:val="00A3333A"/>
    <w:rsid w:val="00A34337"/>
    <w:rsid w:val="00A34F47"/>
    <w:rsid w:val="00A35DAB"/>
    <w:rsid w:val="00A360C1"/>
    <w:rsid w:val="00A36A0F"/>
    <w:rsid w:val="00A401B7"/>
    <w:rsid w:val="00A413BC"/>
    <w:rsid w:val="00A422F7"/>
    <w:rsid w:val="00A4351F"/>
    <w:rsid w:val="00A45023"/>
    <w:rsid w:val="00A467FA"/>
    <w:rsid w:val="00A474DA"/>
    <w:rsid w:val="00A522DA"/>
    <w:rsid w:val="00A52AFA"/>
    <w:rsid w:val="00A53A02"/>
    <w:rsid w:val="00A57191"/>
    <w:rsid w:val="00A57266"/>
    <w:rsid w:val="00A61565"/>
    <w:rsid w:val="00A62807"/>
    <w:rsid w:val="00A64BEE"/>
    <w:rsid w:val="00A650D4"/>
    <w:rsid w:val="00A663ED"/>
    <w:rsid w:val="00A67394"/>
    <w:rsid w:val="00A67A2F"/>
    <w:rsid w:val="00A67E00"/>
    <w:rsid w:val="00A704AD"/>
    <w:rsid w:val="00A70531"/>
    <w:rsid w:val="00A7104A"/>
    <w:rsid w:val="00A714C1"/>
    <w:rsid w:val="00A71565"/>
    <w:rsid w:val="00A71A71"/>
    <w:rsid w:val="00A71E45"/>
    <w:rsid w:val="00A731CB"/>
    <w:rsid w:val="00A73991"/>
    <w:rsid w:val="00A74534"/>
    <w:rsid w:val="00A75353"/>
    <w:rsid w:val="00A76D53"/>
    <w:rsid w:val="00A77343"/>
    <w:rsid w:val="00A8121E"/>
    <w:rsid w:val="00A81360"/>
    <w:rsid w:val="00A82B8D"/>
    <w:rsid w:val="00A857C1"/>
    <w:rsid w:val="00A85E93"/>
    <w:rsid w:val="00A918A5"/>
    <w:rsid w:val="00A91B36"/>
    <w:rsid w:val="00A9218A"/>
    <w:rsid w:val="00A9667E"/>
    <w:rsid w:val="00A9670F"/>
    <w:rsid w:val="00A979BE"/>
    <w:rsid w:val="00AA03FE"/>
    <w:rsid w:val="00AA05CD"/>
    <w:rsid w:val="00AA07DB"/>
    <w:rsid w:val="00AA2ACD"/>
    <w:rsid w:val="00AA32C0"/>
    <w:rsid w:val="00AA4F72"/>
    <w:rsid w:val="00AA5815"/>
    <w:rsid w:val="00AA5835"/>
    <w:rsid w:val="00AA7BC6"/>
    <w:rsid w:val="00AB5783"/>
    <w:rsid w:val="00AB6A63"/>
    <w:rsid w:val="00AB6AEE"/>
    <w:rsid w:val="00AB6FC7"/>
    <w:rsid w:val="00AC0C90"/>
    <w:rsid w:val="00AC1672"/>
    <w:rsid w:val="00AC1E4F"/>
    <w:rsid w:val="00AC250D"/>
    <w:rsid w:val="00AC3315"/>
    <w:rsid w:val="00AC360F"/>
    <w:rsid w:val="00AC3983"/>
    <w:rsid w:val="00AC5EC3"/>
    <w:rsid w:val="00AC657E"/>
    <w:rsid w:val="00AC6666"/>
    <w:rsid w:val="00AD1905"/>
    <w:rsid w:val="00AD5B2F"/>
    <w:rsid w:val="00AD5BFB"/>
    <w:rsid w:val="00AD61AF"/>
    <w:rsid w:val="00AE3360"/>
    <w:rsid w:val="00AE34F5"/>
    <w:rsid w:val="00AE5963"/>
    <w:rsid w:val="00AE7A6C"/>
    <w:rsid w:val="00AF0DB8"/>
    <w:rsid w:val="00AF3862"/>
    <w:rsid w:val="00AF4257"/>
    <w:rsid w:val="00AF458C"/>
    <w:rsid w:val="00AF476B"/>
    <w:rsid w:val="00AF59E1"/>
    <w:rsid w:val="00AF6304"/>
    <w:rsid w:val="00AF662B"/>
    <w:rsid w:val="00AF6CA3"/>
    <w:rsid w:val="00B03870"/>
    <w:rsid w:val="00B06E02"/>
    <w:rsid w:val="00B07986"/>
    <w:rsid w:val="00B10BE9"/>
    <w:rsid w:val="00B10CA1"/>
    <w:rsid w:val="00B1162D"/>
    <w:rsid w:val="00B12838"/>
    <w:rsid w:val="00B12BB8"/>
    <w:rsid w:val="00B12C53"/>
    <w:rsid w:val="00B13233"/>
    <w:rsid w:val="00B1355A"/>
    <w:rsid w:val="00B144DA"/>
    <w:rsid w:val="00B1598B"/>
    <w:rsid w:val="00B15A1F"/>
    <w:rsid w:val="00B16A01"/>
    <w:rsid w:val="00B170DF"/>
    <w:rsid w:val="00B20F8A"/>
    <w:rsid w:val="00B2189C"/>
    <w:rsid w:val="00B2475A"/>
    <w:rsid w:val="00B25879"/>
    <w:rsid w:val="00B27735"/>
    <w:rsid w:val="00B30028"/>
    <w:rsid w:val="00B30DFA"/>
    <w:rsid w:val="00B31192"/>
    <w:rsid w:val="00B3189B"/>
    <w:rsid w:val="00B35FA1"/>
    <w:rsid w:val="00B4097A"/>
    <w:rsid w:val="00B40C4B"/>
    <w:rsid w:val="00B40D5E"/>
    <w:rsid w:val="00B42FF3"/>
    <w:rsid w:val="00B46559"/>
    <w:rsid w:val="00B46679"/>
    <w:rsid w:val="00B46C70"/>
    <w:rsid w:val="00B50AE4"/>
    <w:rsid w:val="00B5162D"/>
    <w:rsid w:val="00B51EBD"/>
    <w:rsid w:val="00B52D0F"/>
    <w:rsid w:val="00B552EB"/>
    <w:rsid w:val="00B604EB"/>
    <w:rsid w:val="00B6052A"/>
    <w:rsid w:val="00B62D94"/>
    <w:rsid w:val="00B63C33"/>
    <w:rsid w:val="00B66740"/>
    <w:rsid w:val="00B66AC5"/>
    <w:rsid w:val="00B67961"/>
    <w:rsid w:val="00B679D6"/>
    <w:rsid w:val="00B67BF6"/>
    <w:rsid w:val="00B707D6"/>
    <w:rsid w:val="00B715B9"/>
    <w:rsid w:val="00B760DC"/>
    <w:rsid w:val="00B81CEE"/>
    <w:rsid w:val="00B81F57"/>
    <w:rsid w:val="00B82445"/>
    <w:rsid w:val="00B827D4"/>
    <w:rsid w:val="00B82F3E"/>
    <w:rsid w:val="00B8350B"/>
    <w:rsid w:val="00B85053"/>
    <w:rsid w:val="00B852DE"/>
    <w:rsid w:val="00B8550B"/>
    <w:rsid w:val="00B92392"/>
    <w:rsid w:val="00B93EBB"/>
    <w:rsid w:val="00B9548C"/>
    <w:rsid w:val="00B95963"/>
    <w:rsid w:val="00B96CD6"/>
    <w:rsid w:val="00B97FEC"/>
    <w:rsid w:val="00BA0C5F"/>
    <w:rsid w:val="00BA1153"/>
    <w:rsid w:val="00BA1319"/>
    <w:rsid w:val="00BA132D"/>
    <w:rsid w:val="00BA16A0"/>
    <w:rsid w:val="00BA18A0"/>
    <w:rsid w:val="00BA41C5"/>
    <w:rsid w:val="00BA486D"/>
    <w:rsid w:val="00BA4A2A"/>
    <w:rsid w:val="00BB0B79"/>
    <w:rsid w:val="00BB0C7E"/>
    <w:rsid w:val="00BB18BA"/>
    <w:rsid w:val="00BB21C8"/>
    <w:rsid w:val="00BB2461"/>
    <w:rsid w:val="00BB25D9"/>
    <w:rsid w:val="00BB385F"/>
    <w:rsid w:val="00BB3D36"/>
    <w:rsid w:val="00BB45A6"/>
    <w:rsid w:val="00BB7201"/>
    <w:rsid w:val="00BB7947"/>
    <w:rsid w:val="00BB7DA9"/>
    <w:rsid w:val="00BC0FDC"/>
    <w:rsid w:val="00BC1014"/>
    <w:rsid w:val="00BC11B0"/>
    <w:rsid w:val="00BC1402"/>
    <w:rsid w:val="00BC38AD"/>
    <w:rsid w:val="00BC7188"/>
    <w:rsid w:val="00BD07AA"/>
    <w:rsid w:val="00BD3EA7"/>
    <w:rsid w:val="00BD4B7D"/>
    <w:rsid w:val="00BD5F07"/>
    <w:rsid w:val="00BD5F0B"/>
    <w:rsid w:val="00BD6054"/>
    <w:rsid w:val="00BE066C"/>
    <w:rsid w:val="00BE11A5"/>
    <w:rsid w:val="00BE452E"/>
    <w:rsid w:val="00BE546F"/>
    <w:rsid w:val="00BE5B6E"/>
    <w:rsid w:val="00BE6D37"/>
    <w:rsid w:val="00BF01B3"/>
    <w:rsid w:val="00BF1845"/>
    <w:rsid w:val="00BF2DBD"/>
    <w:rsid w:val="00BF49DD"/>
    <w:rsid w:val="00BF4F75"/>
    <w:rsid w:val="00BF77D6"/>
    <w:rsid w:val="00C00EC5"/>
    <w:rsid w:val="00C034A9"/>
    <w:rsid w:val="00C04951"/>
    <w:rsid w:val="00C0585A"/>
    <w:rsid w:val="00C05D01"/>
    <w:rsid w:val="00C06C7A"/>
    <w:rsid w:val="00C07AB0"/>
    <w:rsid w:val="00C07B10"/>
    <w:rsid w:val="00C107BE"/>
    <w:rsid w:val="00C11EB5"/>
    <w:rsid w:val="00C127AD"/>
    <w:rsid w:val="00C1282D"/>
    <w:rsid w:val="00C158C4"/>
    <w:rsid w:val="00C211E2"/>
    <w:rsid w:val="00C212C3"/>
    <w:rsid w:val="00C21DD7"/>
    <w:rsid w:val="00C236E7"/>
    <w:rsid w:val="00C3107F"/>
    <w:rsid w:val="00C325AD"/>
    <w:rsid w:val="00C32B08"/>
    <w:rsid w:val="00C342D6"/>
    <w:rsid w:val="00C3602D"/>
    <w:rsid w:val="00C406A7"/>
    <w:rsid w:val="00C42BC6"/>
    <w:rsid w:val="00C43A23"/>
    <w:rsid w:val="00C44F04"/>
    <w:rsid w:val="00C459F8"/>
    <w:rsid w:val="00C50A9A"/>
    <w:rsid w:val="00C51BC0"/>
    <w:rsid w:val="00C53356"/>
    <w:rsid w:val="00C5521C"/>
    <w:rsid w:val="00C5658B"/>
    <w:rsid w:val="00C57B61"/>
    <w:rsid w:val="00C604CE"/>
    <w:rsid w:val="00C60EF3"/>
    <w:rsid w:val="00C64061"/>
    <w:rsid w:val="00C65214"/>
    <w:rsid w:val="00C652AE"/>
    <w:rsid w:val="00C6729A"/>
    <w:rsid w:val="00C6747F"/>
    <w:rsid w:val="00C674F4"/>
    <w:rsid w:val="00C67537"/>
    <w:rsid w:val="00C71314"/>
    <w:rsid w:val="00C72264"/>
    <w:rsid w:val="00C73129"/>
    <w:rsid w:val="00C74001"/>
    <w:rsid w:val="00C74867"/>
    <w:rsid w:val="00C74AAA"/>
    <w:rsid w:val="00C74BCA"/>
    <w:rsid w:val="00C75A2C"/>
    <w:rsid w:val="00C76D6B"/>
    <w:rsid w:val="00C77C89"/>
    <w:rsid w:val="00C77FD2"/>
    <w:rsid w:val="00C80206"/>
    <w:rsid w:val="00C803C7"/>
    <w:rsid w:val="00C84D09"/>
    <w:rsid w:val="00C85E2C"/>
    <w:rsid w:val="00C863F0"/>
    <w:rsid w:val="00C8671C"/>
    <w:rsid w:val="00C868F9"/>
    <w:rsid w:val="00C87E75"/>
    <w:rsid w:val="00C95EAB"/>
    <w:rsid w:val="00CA0487"/>
    <w:rsid w:val="00CA24BE"/>
    <w:rsid w:val="00CA29C5"/>
    <w:rsid w:val="00CA5491"/>
    <w:rsid w:val="00CA746C"/>
    <w:rsid w:val="00CB0773"/>
    <w:rsid w:val="00CB2304"/>
    <w:rsid w:val="00CB3EC7"/>
    <w:rsid w:val="00CB5679"/>
    <w:rsid w:val="00CB69EA"/>
    <w:rsid w:val="00CB740A"/>
    <w:rsid w:val="00CC11BA"/>
    <w:rsid w:val="00CC683C"/>
    <w:rsid w:val="00CC69FE"/>
    <w:rsid w:val="00CC747A"/>
    <w:rsid w:val="00CC7C4D"/>
    <w:rsid w:val="00CD02CB"/>
    <w:rsid w:val="00CD03C4"/>
    <w:rsid w:val="00CD05EE"/>
    <w:rsid w:val="00CD1151"/>
    <w:rsid w:val="00CD216B"/>
    <w:rsid w:val="00CD24AF"/>
    <w:rsid w:val="00CD2B94"/>
    <w:rsid w:val="00CD47DA"/>
    <w:rsid w:val="00CD52B9"/>
    <w:rsid w:val="00CD5322"/>
    <w:rsid w:val="00CD7B35"/>
    <w:rsid w:val="00CE0EF2"/>
    <w:rsid w:val="00CE173A"/>
    <w:rsid w:val="00CE22C5"/>
    <w:rsid w:val="00CE3701"/>
    <w:rsid w:val="00CE7DC3"/>
    <w:rsid w:val="00CF0140"/>
    <w:rsid w:val="00CF057F"/>
    <w:rsid w:val="00CF31FF"/>
    <w:rsid w:val="00CF43E3"/>
    <w:rsid w:val="00CF4561"/>
    <w:rsid w:val="00CF5E19"/>
    <w:rsid w:val="00CF5E9B"/>
    <w:rsid w:val="00CF65DC"/>
    <w:rsid w:val="00CF65EC"/>
    <w:rsid w:val="00CF6B37"/>
    <w:rsid w:val="00CF6BAF"/>
    <w:rsid w:val="00CF7253"/>
    <w:rsid w:val="00D032C8"/>
    <w:rsid w:val="00D041C5"/>
    <w:rsid w:val="00D0422B"/>
    <w:rsid w:val="00D05C33"/>
    <w:rsid w:val="00D05E2C"/>
    <w:rsid w:val="00D061A9"/>
    <w:rsid w:val="00D06FE7"/>
    <w:rsid w:val="00D070E4"/>
    <w:rsid w:val="00D103FA"/>
    <w:rsid w:val="00D1099A"/>
    <w:rsid w:val="00D11A22"/>
    <w:rsid w:val="00D126A5"/>
    <w:rsid w:val="00D129DE"/>
    <w:rsid w:val="00D1379D"/>
    <w:rsid w:val="00D14E3A"/>
    <w:rsid w:val="00D2110D"/>
    <w:rsid w:val="00D26AD4"/>
    <w:rsid w:val="00D352B4"/>
    <w:rsid w:val="00D35899"/>
    <w:rsid w:val="00D36440"/>
    <w:rsid w:val="00D3693B"/>
    <w:rsid w:val="00D379C2"/>
    <w:rsid w:val="00D41830"/>
    <w:rsid w:val="00D42E6C"/>
    <w:rsid w:val="00D437EA"/>
    <w:rsid w:val="00D4480C"/>
    <w:rsid w:val="00D44D0B"/>
    <w:rsid w:val="00D45633"/>
    <w:rsid w:val="00D46DD4"/>
    <w:rsid w:val="00D47099"/>
    <w:rsid w:val="00D50B4F"/>
    <w:rsid w:val="00D50C0F"/>
    <w:rsid w:val="00D50CB2"/>
    <w:rsid w:val="00D53543"/>
    <w:rsid w:val="00D5508E"/>
    <w:rsid w:val="00D556A0"/>
    <w:rsid w:val="00D56845"/>
    <w:rsid w:val="00D56B6D"/>
    <w:rsid w:val="00D578B6"/>
    <w:rsid w:val="00D6055C"/>
    <w:rsid w:val="00D61531"/>
    <w:rsid w:val="00D619F1"/>
    <w:rsid w:val="00D61EE4"/>
    <w:rsid w:val="00D625A0"/>
    <w:rsid w:val="00D634AD"/>
    <w:rsid w:val="00D674AF"/>
    <w:rsid w:val="00D6780A"/>
    <w:rsid w:val="00D71B5C"/>
    <w:rsid w:val="00D72D79"/>
    <w:rsid w:val="00D73382"/>
    <w:rsid w:val="00D74D67"/>
    <w:rsid w:val="00D80E82"/>
    <w:rsid w:val="00D81148"/>
    <w:rsid w:val="00D81A55"/>
    <w:rsid w:val="00D81FFC"/>
    <w:rsid w:val="00D834BF"/>
    <w:rsid w:val="00D837A0"/>
    <w:rsid w:val="00D84D07"/>
    <w:rsid w:val="00D851AC"/>
    <w:rsid w:val="00D872B5"/>
    <w:rsid w:val="00D87BD1"/>
    <w:rsid w:val="00D92D31"/>
    <w:rsid w:val="00D95415"/>
    <w:rsid w:val="00D96652"/>
    <w:rsid w:val="00D96E48"/>
    <w:rsid w:val="00DA2B82"/>
    <w:rsid w:val="00DA2D62"/>
    <w:rsid w:val="00DA4213"/>
    <w:rsid w:val="00DA5E5B"/>
    <w:rsid w:val="00DB0B00"/>
    <w:rsid w:val="00DB2F9F"/>
    <w:rsid w:val="00DB556B"/>
    <w:rsid w:val="00DB77A3"/>
    <w:rsid w:val="00DB7A6E"/>
    <w:rsid w:val="00DC01AA"/>
    <w:rsid w:val="00DC355D"/>
    <w:rsid w:val="00DC3F59"/>
    <w:rsid w:val="00DC4B8A"/>
    <w:rsid w:val="00DC7AAA"/>
    <w:rsid w:val="00DD0A0A"/>
    <w:rsid w:val="00DD1297"/>
    <w:rsid w:val="00DD22D3"/>
    <w:rsid w:val="00DD3106"/>
    <w:rsid w:val="00DD59E6"/>
    <w:rsid w:val="00DD7CA5"/>
    <w:rsid w:val="00DE112A"/>
    <w:rsid w:val="00DE20F6"/>
    <w:rsid w:val="00DE2811"/>
    <w:rsid w:val="00DE2D73"/>
    <w:rsid w:val="00DE51FD"/>
    <w:rsid w:val="00DE7E2A"/>
    <w:rsid w:val="00DF118D"/>
    <w:rsid w:val="00DF15B8"/>
    <w:rsid w:val="00DF27E3"/>
    <w:rsid w:val="00DF360D"/>
    <w:rsid w:val="00DF3C30"/>
    <w:rsid w:val="00DF3F7B"/>
    <w:rsid w:val="00DF4482"/>
    <w:rsid w:val="00DF59EE"/>
    <w:rsid w:val="00DF6CE0"/>
    <w:rsid w:val="00E01953"/>
    <w:rsid w:val="00E033BA"/>
    <w:rsid w:val="00E04AF9"/>
    <w:rsid w:val="00E109BF"/>
    <w:rsid w:val="00E11183"/>
    <w:rsid w:val="00E1177B"/>
    <w:rsid w:val="00E12116"/>
    <w:rsid w:val="00E12421"/>
    <w:rsid w:val="00E17BC9"/>
    <w:rsid w:val="00E2099E"/>
    <w:rsid w:val="00E22796"/>
    <w:rsid w:val="00E2309B"/>
    <w:rsid w:val="00E23722"/>
    <w:rsid w:val="00E23C89"/>
    <w:rsid w:val="00E25A73"/>
    <w:rsid w:val="00E260C1"/>
    <w:rsid w:val="00E265DB"/>
    <w:rsid w:val="00E26B8C"/>
    <w:rsid w:val="00E26C2B"/>
    <w:rsid w:val="00E27C4E"/>
    <w:rsid w:val="00E3070A"/>
    <w:rsid w:val="00E30955"/>
    <w:rsid w:val="00E311CB"/>
    <w:rsid w:val="00E32275"/>
    <w:rsid w:val="00E32A5D"/>
    <w:rsid w:val="00E33595"/>
    <w:rsid w:val="00E340DD"/>
    <w:rsid w:val="00E340F5"/>
    <w:rsid w:val="00E3491C"/>
    <w:rsid w:val="00E34F82"/>
    <w:rsid w:val="00E3561A"/>
    <w:rsid w:val="00E36B09"/>
    <w:rsid w:val="00E37849"/>
    <w:rsid w:val="00E37904"/>
    <w:rsid w:val="00E40AF2"/>
    <w:rsid w:val="00E41EBC"/>
    <w:rsid w:val="00E50C22"/>
    <w:rsid w:val="00E51D36"/>
    <w:rsid w:val="00E52276"/>
    <w:rsid w:val="00E54E0B"/>
    <w:rsid w:val="00E57128"/>
    <w:rsid w:val="00E578BF"/>
    <w:rsid w:val="00E60B51"/>
    <w:rsid w:val="00E62F8D"/>
    <w:rsid w:val="00E6339C"/>
    <w:rsid w:val="00E65024"/>
    <w:rsid w:val="00E67687"/>
    <w:rsid w:val="00E67CDA"/>
    <w:rsid w:val="00E7075D"/>
    <w:rsid w:val="00E70A82"/>
    <w:rsid w:val="00E715ED"/>
    <w:rsid w:val="00E72197"/>
    <w:rsid w:val="00E730C4"/>
    <w:rsid w:val="00E73926"/>
    <w:rsid w:val="00E74145"/>
    <w:rsid w:val="00E74C50"/>
    <w:rsid w:val="00E74DFD"/>
    <w:rsid w:val="00E7583B"/>
    <w:rsid w:val="00E75A68"/>
    <w:rsid w:val="00E75B54"/>
    <w:rsid w:val="00E76F1E"/>
    <w:rsid w:val="00E80412"/>
    <w:rsid w:val="00E81AA0"/>
    <w:rsid w:val="00E8430C"/>
    <w:rsid w:val="00E90A4D"/>
    <w:rsid w:val="00E9191A"/>
    <w:rsid w:val="00E943BF"/>
    <w:rsid w:val="00E9540D"/>
    <w:rsid w:val="00E978E2"/>
    <w:rsid w:val="00EA04FC"/>
    <w:rsid w:val="00EA1232"/>
    <w:rsid w:val="00EA1B58"/>
    <w:rsid w:val="00EA1C7C"/>
    <w:rsid w:val="00EA338E"/>
    <w:rsid w:val="00EA5133"/>
    <w:rsid w:val="00EA7437"/>
    <w:rsid w:val="00EA7657"/>
    <w:rsid w:val="00EB04C2"/>
    <w:rsid w:val="00EB3B25"/>
    <w:rsid w:val="00EB5017"/>
    <w:rsid w:val="00EB5365"/>
    <w:rsid w:val="00EB5F06"/>
    <w:rsid w:val="00EB7192"/>
    <w:rsid w:val="00EB755E"/>
    <w:rsid w:val="00EB76AE"/>
    <w:rsid w:val="00EB774E"/>
    <w:rsid w:val="00EB78B9"/>
    <w:rsid w:val="00EB7E2C"/>
    <w:rsid w:val="00EC007D"/>
    <w:rsid w:val="00EC1411"/>
    <w:rsid w:val="00EC50A7"/>
    <w:rsid w:val="00ED0DB5"/>
    <w:rsid w:val="00ED62FF"/>
    <w:rsid w:val="00ED6FCD"/>
    <w:rsid w:val="00ED75F9"/>
    <w:rsid w:val="00EE1250"/>
    <w:rsid w:val="00EE1983"/>
    <w:rsid w:val="00EE33E6"/>
    <w:rsid w:val="00EE5559"/>
    <w:rsid w:val="00EE7455"/>
    <w:rsid w:val="00EF16AB"/>
    <w:rsid w:val="00EF1E54"/>
    <w:rsid w:val="00EF7AEB"/>
    <w:rsid w:val="00EF7FFA"/>
    <w:rsid w:val="00F00C57"/>
    <w:rsid w:val="00F00F1D"/>
    <w:rsid w:val="00F043F9"/>
    <w:rsid w:val="00F048C8"/>
    <w:rsid w:val="00F05ABE"/>
    <w:rsid w:val="00F05D26"/>
    <w:rsid w:val="00F119E8"/>
    <w:rsid w:val="00F11B18"/>
    <w:rsid w:val="00F12553"/>
    <w:rsid w:val="00F13B3F"/>
    <w:rsid w:val="00F13FFD"/>
    <w:rsid w:val="00F148A7"/>
    <w:rsid w:val="00F149FF"/>
    <w:rsid w:val="00F14A1E"/>
    <w:rsid w:val="00F15547"/>
    <w:rsid w:val="00F15C6E"/>
    <w:rsid w:val="00F15D9A"/>
    <w:rsid w:val="00F2242F"/>
    <w:rsid w:val="00F22706"/>
    <w:rsid w:val="00F2277D"/>
    <w:rsid w:val="00F23CC6"/>
    <w:rsid w:val="00F2450F"/>
    <w:rsid w:val="00F2514A"/>
    <w:rsid w:val="00F26222"/>
    <w:rsid w:val="00F26B30"/>
    <w:rsid w:val="00F301E0"/>
    <w:rsid w:val="00F3030D"/>
    <w:rsid w:val="00F311B3"/>
    <w:rsid w:val="00F356E9"/>
    <w:rsid w:val="00F37562"/>
    <w:rsid w:val="00F44110"/>
    <w:rsid w:val="00F453A9"/>
    <w:rsid w:val="00F5098B"/>
    <w:rsid w:val="00F509D4"/>
    <w:rsid w:val="00F51347"/>
    <w:rsid w:val="00F51743"/>
    <w:rsid w:val="00F537D0"/>
    <w:rsid w:val="00F53C50"/>
    <w:rsid w:val="00F54B7A"/>
    <w:rsid w:val="00F56363"/>
    <w:rsid w:val="00F60691"/>
    <w:rsid w:val="00F60F68"/>
    <w:rsid w:val="00F61867"/>
    <w:rsid w:val="00F631F1"/>
    <w:rsid w:val="00F63D0A"/>
    <w:rsid w:val="00F65611"/>
    <w:rsid w:val="00F65926"/>
    <w:rsid w:val="00F667EE"/>
    <w:rsid w:val="00F67DC9"/>
    <w:rsid w:val="00F70839"/>
    <w:rsid w:val="00F71066"/>
    <w:rsid w:val="00F71FAD"/>
    <w:rsid w:val="00F72048"/>
    <w:rsid w:val="00F724B1"/>
    <w:rsid w:val="00F75A7A"/>
    <w:rsid w:val="00F75DC6"/>
    <w:rsid w:val="00F76725"/>
    <w:rsid w:val="00F768F4"/>
    <w:rsid w:val="00F778D8"/>
    <w:rsid w:val="00F77903"/>
    <w:rsid w:val="00F77EF6"/>
    <w:rsid w:val="00F8020E"/>
    <w:rsid w:val="00F81FFA"/>
    <w:rsid w:val="00F838C3"/>
    <w:rsid w:val="00F83BDD"/>
    <w:rsid w:val="00F85855"/>
    <w:rsid w:val="00F87C7A"/>
    <w:rsid w:val="00F91740"/>
    <w:rsid w:val="00F94C2B"/>
    <w:rsid w:val="00F96159"/>
    <w:rsid w:val="00F96604"/>
    <w:rsid w:val="00F9789E"/>
    <w:rsid w:val="00FA1875"/>
    <w:rsid w:val="00FA1BEA"/>
    <w:rsid w:val="00FA2BD3"/>
    <w:rsid w:val="00FA48A8"/>
    <w:rsid w:val="00FA51D8"/>
    <w:rsid w:val="00FA5F66"/>
    <w:rsid w:val="00FA60B1"/>
    <w:rsid w:val="00FB2889"/>
    <w:rsid w:val="00FB2B49"/>
    <w:rsid w:val="00FB2F72"/>
    <w:rsid w:val="00FB32B1"/>
    <w:rsid w:val="00FB5193"/>
    <w:rsid w:val="00FB6399"/>
    <w:rsid w:val="00FB6DF7"/>
    <w:rsid w:val="00FC1639"/>
    <w:rsid w:val="00FC1D19"/>
    <w:rsid w:val="00FC2FC9"/>
    <w:rsid w:val="00FC4378"/>
    <w:rsid w:val="00FC5129"/>
    <w:rsid w:val="00FC51B1"/>
    <w:rsid w:val="00FC663B"/>
    <w:rsid w:val="00FC7871"/>
    <w:rsid w:val="00FD222E"/>
    <w:rsid w:val="00FD54E0"/>
    <w:rsid w:val="00FD5B50"/>
    <w:rsid w:val="00FD6FB2"/>
    <w:rsid w:val="00FD7F08"/>
    <w:rsid w:val="00FE1131"/>
    <w:rsid w:val="00FE4E7D"/>
    <w:rsid w:val="00FE7D4C"/>
    <w:rsid w:val="00FF13DB"/>
    <w:rsid w:val="00FF1F80"/>
    <w:rsid w:val="00FF20FE"/>
    <w:rsid w:val="00FF276A"/>
    <w:rsid w:val="00FF396A"/>
    <w:rsid w:val="00FF53AC"/>
    <w:rsid w:val="00FF65BF"/>
    <w:rsid w:val="00FF6AED"/>
    <w:rsid w:val="00FF7140"/>
    <w:rsid w:val="00FF7F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533D5"/>
  <w15:chartTrackingRefBased/>
  <w15:docId w15:val="{FE04BE63-7506-43CC-890D-8C280BAE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List Bullet" w:uiPriority="99"/>
    <w:lsdException w:name="List Bullet 3" w:uiPriority="99"/>
    <w:lsdException w:name="List Bullet 4" w:uiPriority="99"/>
    <w:lsdException w:name="Title" w:uiPriority="10"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99"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9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99"/>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2A89"/>
    <w:pPr>
      <w:ind w:leftChars="-40" w:left="-23" w:hangingChars="36" w:hanging="65"/>
    </w:pPr>
    <w:rPr>
      <w:rFonts w:ascii="Calibri" w:hAnsi="Calibri"/>
      <w:sz w:val="22"/>
      <w:szCs w:val="22"/>
    </w:rPr>
  </w:style>
  <w:style w:type="paragraph" w:styleId="1">
    <w:name w:val="heading 1"/>
    <w:basedOn w:val="a0"/>
    <w:next w:val="a0"/>
    <w:link w:val="1Char"/>
    <w:autoRedefine/>
    <w:uiPriority w:val="9"/>
    <w:qFormat/>
    <w:rsid w:val="007616E1"/>
    <w:pPr>
      <w:keepNext/>
      <w:keepLines/>
      <w:numPr>
        <w:numId w:val="25"/>
      </w:numPr>
      <w:shd w:val="clear" w:color="auto" w:fill="FFFFFF" w:themeFill="background1"/>
      <w:tabs>
        <w:tab w:val="left" w:pos="567"/>
      </w:tabs>
      <w:spacing w:before="480" w:line="276" w:lineRule="auto"/>
      <w:ind w:leftChars="0" w:left="0" w:firstLineChars="0" w:firstLine="0"/>
      <w:jc w:val="both"/>
      <w:outlineLvl w:val="0"/>
    </w:pPr>
    <w:rPr>
      <w:rFonts w:asciiTheme="minorHAnsi" w:hAnsiTheme="minorHAnsi"/>
      <w:b/>
      <w:bCs/>
      <w:color w:val="1F4E79" w:themeColor="accent1" w:themeShade="80"/>
      <w:sz w:val="24"/>
      <w:szCs w:val="24"/>
    </w:rPr>
  </w:style>
  <w:style w:type="paragraph" w:styleId="20">
    <w:name w:val="heading 2"/>
    <w:basedOn w:val="a0"/>
    <w:next w:val="a0"/>
    <w:link w:val="2Char"/>
    <w:autoRedefine/>
    <w:uiPriority w:val="99"/>
    <w:qFormat/>
    <w:rsid w:val="007F18B7"/>
    <w:pPr>
      <w:keepNext/>
      <w:spacing w:before="240" w:after="60"/>
      <w:ind w:leftChars="0" w:left="0" w:firstLineChars="0" w:firstLine="0"/>
      <w:jc w:val="both"/>
      <w:outlineLvl w:val="1"/>
    </w:pPr>
    <w:rPr>
      <w:rFonts w:asciiTheme="minorHAnsi" w:hAnsiTheme="minorHAnsi" w:cstheme="minorHAnsi"/>
      <w:b/>
      <w:bCs/>
      <w:iCs/>
      <w:sz w:val="24"/>
      <w:szCs w:val="24"/>
    </w:rPr>
  </w:style>
  <w:style w:type="paragraph" w:styleId="30">
    <w:name w:val="heading 3"/>
    <w:basedOn w:val="a0"/>
    <w:next w:val="a0"/>
    <w:link w:val="3Char"/>
    <w:autoRedefine/>
    <w:uiPriority w:val="9"/>
    <w:qFormat/>
    <w:rsid w:val="007D11C7"/>
    <w:pPr>
      <w:keepNext/>
      <w:spacing w:before="240" w:after="60"/>
      <w:ind w:leftChars="0" w:left="0" w:firstLineChars="0" w:firstLine="0"/>
      <w:outlineLvl w:val="2"/>
    </w:pPr>
    <w:rPr>
      <w:rFonts w:ascii="Arial Narrow" w:hAnsi="Arial Narrow" w:cs="Arial"/>
      <w:b/>
      <w:bCs/>
      <w:sz w:val="24"/>
      <w:szCs w:val="24"/>
    </w:rPr>
  </w:style>
  <w:style w:type="paragraph" w:styleId="40">
    <w:name w:val="heading 4"/>
    <w:basedOn w:val="a0"/>
    <w:next w:val="a0"/>
    <w:link w:val="4Char"/>
    <w:uiPriority w:val="9"/>
    <w:qFormat/>
    <w:rsid w:val="0079401B"/>
    <w:pPr>
      <w:keepNext/>
      <w:spacing w:before="240" w:after="60"/>
      <w:outlineLvl w:val="3"/>
    </w:pPr>
    <w:rPr>
      <w:b/>
      <w:bCs/>
      <w:sz w:val="28"/>
      <w:szCs w:val="28"/>
    </w:rPr>
  </w:style>
  <w:style w:type="paragraph" w:styleId="5">
    <w:name w:val="heading 5"/>
    <w:basedOn w:val="a0"/>
    <w:next w:val="a0"/>
    <w:link w:val="5Char"/>
    <w:uiPriority w:val="9"/>
    <w:qFormat/>
    <w:rsid w:val="00606092"/>
    <w:pPr>
      <w:keepNext/>
      <w:keepLines/>
      <w:spacing w:before="200"/>
      <w:ind w:leftChars="0" w:left="1008" w:firstLineChars="0" w:hanging="1008"/>
      <w:jc w:val="both"/>
      <w:outlineLvl w:val="4"/>
    </w:pPr>
    <w:rPr>
      <w:rFonts w:ascii="Arial Narrow" w:hAnsi="Arial Narrow"/>
      <w:color w:val="990000"/>
      <w:szCs w:val="24"/>
    </w:rPr>
  </w:style>
  <w:style w:type="paragraph" w:styleId="6">
    <w:name w:val="heading 6"/>
    <w:basedOn w:val="a0"/>
    <w:next w:val="a0"/>
    <w:link w:val="6Char"/>
    <w:uiPriority w:val="9"/>
    <w:qFormat/>
    <w:rsid w:val="00606092"/>
    <w:pPr>
      <w:keepNext/>
      <w:keepLines/>
      <w:spacing w:before="200"/>
      <w:ind w:leftChars="0" w:left="1152" w:firstLineChars="0" w:hanging="1152"/>
      <w:jc w:val="both"/>
      <w:outlineLvl w:val="5"/>
    </w:pPr>
    <w:rPr>
      <w:rFonts w:ascii="Cambria" w:hAnsi="Cambria"/>
      <w:i/>
      <w:iCs/>
      <w:color w:val="243F60"/>
      <w:szCs w:val="24"/>
    </w:rPr>
  </w:style>
  <w:style w:type="paragraph" w:styleId="7">
    <w:name w:val="heading 7"/>
    <w:basedOn w:val="a0"/>
    <w:next w:val="a0"/>
    <w:link w:val="7Char"/>
    <w:uiPriority w:val="1"/>
    <w:qFormat/>
    <w:rsid w:val="00606092"/>
    <w:pPr>
      <w:keepNext/>
      <w:keepLines/>
      <w:spacing w:before="200"/>
      <w:ind w:leftChars="0" w:left="1296" w:firstLineChars="0" w:hanging="1296"/>
      <w:jc w:val="both"/>
      <w:outlineLvl w:val="6"/>
    </w:pPr>
    <w:rPr>
      <w:rFonts w:ascii="Cambria" w:hAnsi="Cambria"/>
      <w:i/>
      <w:iCs/>
      <w:color w:val="404040"/>
      <w:szCs w:val="24"/>
    </w:rPr>
  </w:style>
  <w:style w:type="paragraph" w:styleId="8">
    <w:name w:val="heading 8"/>
    <w:basedOn w:val="a0"/>
    <w:next w:val="a0"/>
    <w:link w:val="8Char"/>
    <w:uiPriority w:val="1"/>
    <w:qFormat/>
    <w:rsid w:val="00606092"/>
    <w:pPr>
      <w:keepNext/>
      <w:keepLines/>
      <w:spacing w:before="200"/>
      <w:ind w:leftChars="0" w:left="1440" w:firstLineChars="0" w:hanging="1440"/>
      <w:jc w:val="both"/>
      <w:outlineLvl w:val="7"/>
    </w:pPr>
    <w:rPr>
      <w:rFonts w:ascii="Cambria" w:hAnsi="Cambria"/>
      <w:color w:val="404040"/>
      <w:sz w:val="20"/>
      <w:szCs w:val="20"/>
    </w:rPr>
  </w:style>
  <w:style w:type="paragraph" w:styleId="9">
    <w:name w:val="heading 9"/>
    <w:basedOn w:val="a0"/>
    <w:next w:val="a0"/>
    <w:link w:val="9Char"/>
    <w:uiPriority w:val="1"/>
    <w:qFormat/>
    <w:rsid w:val="00606092"/>
    <w:pPr>
      <w:keepNext/>
      <w:keepLines/>
      <w:spacing w:before="200"/>
      <w:ind w:leftChars="0" w:left="1584" w:firstLineChars="0" w:hanging="1584"/>
      <w:jc w:val="both"/>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arChar">
    <w:name w:val="Char Char"/>
    <w:basedOn w:val="a0"/>
    <w:semiHidden/>
    <w:rsid w:val="007966C1"/>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7966C1"/>
    <w:pPr>
      <w:numPr>
        <w:numId w:val="1"/>
      </w:numPr>
      <w:tabs>
        <w:tab w:val="clear" w:pos="432"/>
        <w:tab w:val="num" w:pos="360"/>
      </w:tabs>
      <w:ind w:left="0" w:firstLine="0"/>
    </w:pPr>
  </w:style>
  <w:style w:type="paragraph" w:customStyle="1" w:styleId="StyleLeft-04chHanging036ch">
    <w:name w:val="Style Left:  -04 ch Hanging:  036 ch"/>
    <w:basedOn w:val="a0"/>
    <w:semiHidden/>
    <w:rsid w:val="007966C1"/>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7966C1"/>
    <w:pPr>
      <w:spacing w:before="240"/>
      <w:ind w:left="2552" w:hanging="2552"/>
    </w:pPr>
    <w:rPr>
      <w:rFonts w:ascii="Arial" w:hAnsi="Arial"/>
      <w:b w:val="0"/>
      <w:bCs w:val="0"/>
      <w:caps/>
      <w:sz w:val="22"/>
      <w:szCs w:val="20"/>
    </w:rPr>
  </w:style>
  <w:style w:type="paragraph" w:styleId="10">
    <w:name w:val="toc 1"/>
    <w:basedOn w:val="a0"/>
    <w:next w:val="a0"/>
    <w:autoRedefine/>
    <w:uiPriority w:val="39"/>
    <w:qFormat/>
    <w:rsid w:val="00B63C33"/>
    <w:pPr>
      <w:tabs>
        <w:tab w:val="left" w:pos="440"/>
        <w:tab w:val="right" w:leader="underscore" w:pos="9639"/>
      </w:tabs>
      <w:spacing w:before="120"/>
      <w:ind w:left="-1" w:hanging="87"/>
    </w:pPr>
    <w:rPr>
      <w:b/>
      <w:bCs/>
      <w:i/>
      <w:iCs/>
      <w:noProof/>
      <w:sz w:val="24"/>
      <w:szCs w:val="24"/>
    </w:rPr>
  </w:style>
  <w:style w:type="paragraph" w:styleId="a4">
    <w:name w:val="caption"/>
    <w:basedOn w:val="a0"/>
    <w:next w:val="a0"/>
    <w:uiPriority w:val="99"/>
    <w:qFormat/>
    <w:rsid w:val="00AB6A63"/>
    <w:pPr>
      <w:spacing w:after="120"/>
      <w:ind w:leftChars="0" w:left="0" w:firstLineChars="0" w:firstLine="0"/>
    </w:pPr>
    <w:rPr>
      <w:b/>
      <w:bCs/>
      <w:sz w:val="20"/>
      <w:szCs w:val="20"/>
    </w:rPr>
  </w:style>
  <w:style w:type="character" w:styleId="a5">
    <w:name w:val="footnote reference"/>
    <w:aliases w:val="Footnote symbol,Footnote,υποσημείωση1,Footnote reference number,note TESI"/>
    <w:rsid w:val="007966C1"/>
    <w:rPr>
      <w:vertAlign w:val="superscript"/>
    </w:rPr>
  </w:style>
  <w:style w:type="table" w:styleId="a6">
    <w:name w:val="Table Grid"/>
    <w:basedOn w:val="a2"/>
    <w:rsid w:val="007966C1"/>
    <w:pPr>
      <w:ind w:leftChars="-40" w:left="-23" w:hangingChars="36" w:hanging="6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0"/>
    <w:next w:val="a0"/>
    <w:autoRedefine/>
    <w:uiPriority w:val="39"/>
    <w:qFormat/>
    <w:rsid w:val="00FC1639"/>
    <w:pPr>
      <w:spacing w:before="120"/>
      <w:ind w:left="220"/>
    </w:pPr>
    <w:rPr>
      <w:b/>
      <w:bCs/>
    </w:rPr>
  </w:style>
  <w:style w:type="paragraph" w:styleId="31">
    <w:name w:val="toc 3"/>
    <w:basedOn w:val="a0"/>
    <w:next w:val="a0"/>
    <w:autoRedefine/>
    <w:uiPriority w:val="39"/>
    <w:qFormat/>
    <w:rsid w:val="00FC1639"/>
    <w:pPr>
      <w:ind w:left="440"/>
    </w:pPr>
    <w:rPr>
      <w:sz w:val="20"/>
      <w:szCs w:val="20"/>
    </w:rPr>
  </w:style>
  <w:style w:type="paragraph" w:customStyle="1" w:styleId="xl60">
    <w:name w:val="xl60"/>
    <w:basedOn w:val="a0"/>
    <w:rsid w:val="009354AC"/>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7">
    <w:name w:val="ΣΠ_Βασικό"/>
    <w:basedOn w:val="a0"/>
    <w:autoRedefine/>
    <w:rsid w:val="00E11183"/>
    <w:pPr>
      <w:ind w:leftChars="0" w:left="-142" w:firstLineChars="0" w:firstLine="0"/>
      <w:jc w:val="both"/>
    </w:pPr>
    <w:rPr>
      <w:rFonts w:cs="Arial"/>
      <w:szCs w:val="24"/>
    </w:rPr>
  </w:style>
  <w:style w:type="paragraph" w:styleId="a8">
    <w:name w:val="Body Text"/>
    <w:aliases w:val="Τίτλος Μελέτης,Body Text1,contents,body text,heading_txt,bodytxy2,Body Text - Level 2,bt,??2,Oracle Response,sp,sbs,block text,1,bt4,body text4,bt5,body text5,bt1,body text1,Resume Text,BODY TEXT,txt1,T1,Title 1,bullet title,- TF,Corpo,del"/>
    <w:basedOn w:val="a0"/>
    <w:link w:val="Char"/>
    <w:uiPriority w:val="1"/>
    <w:qFormat/>
    <w:rsid w:val="000E48E9"/>
    <w:pPr>
      <w:ind w:leftChars="0" w:left="0" w:firstLineChars="0" w:firstLine="0"/>
      <w:jc w:val="both"/>
    </w:pPr>
    <w:rPr>
      <w:rFonts w:cs="Arial"/>
      <w:szCs w:val="24"/>
    </w:rPr>
  </w:style>
  <w:style w:type="character" w:customStyle="1" w:styleId="Char">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link w:val="a8"/>
    <w:uiPriority w:val="1"/>
    <w:rsid w:val="000E48E9"/>
    <w:rPr>
      <w:rFonts w:ascii="Arial" w:hAnsi="Arial" w:cs="Arial"/>
      <w:sz w:val="22"/>
      <w:szCs w:val="24"/>
    </w:rPr>
  </w:style>
  <w:style w:type="paragraph" w:styleId="a9">
    <w:name w:val="Balloon Text"/>
    <w:basedOn w:val="a0"/>
    <w:link w:val="Char0"/>
    <w:uiPriority w:val="99"/>
    <w:rsid w:val="004C4C36"/>
    <w:rPr>
      <w:rFonts w:ascii="Tahoma" w:hAnsi="Tahoma" w:cs="Tahoma"/>
      <w:sz w:val="16"/>
      <w:szCs w:val="16"/>
    </w:rPr>
  </w:style>
  <w:style w:type="character" w:customStyle="1" w:styleId="Char0">
    <w:name w:val="Κείμενο πλαισίου Char"/>
    <w:link w:val="a9"/>
    <w:uiPriority w:val="99"/>
    <w:rsid w:val="004C4C36"/>
    <w:rPr>
      <w:rFonts w:ascii="Tahoma" w:hAnsi="Tahoma" w:cs="Tahoma"/>
      <w:sz w:val="16"/>
      <w:szCs w:val="16"/>
    </w:rPr>
  </w:style>
  <w:style w:type="character" w:styleId="aa">
    <w:name w:val="annotation reference"/>
    <w:rsid w:val="004D4178"/>
    <w:rPr>
      <w:sz w:val="16"/>
      <w:szCs w:val="16"/>
    </w:rPr>
  </w:style>
  <w:style w:type="character" w:styleId="ab">
    <w:name w:val="Strong"/>
    <w:qFormat/>
    <w:rsid w:val="00044981"/>
    <w:rPr>
      <w:rFonts w:ascii="Arial" w:hAnsi="Arial"/>
      <w:b/>
      <w:bCs/>
      <w:sz w:val="32"/>
      <w:u w:val="single"/>
    </w:rPr>
  </w:style>
  <w:style w:type="character" w:customStyle="1" w:styleId="4Char">
    <w:name w:val="Επικεφαλίδα 4 Char"/>
    <w:link w:val="40"/>
    <w:uiPriority w:val="9"/>
    <w:rsid w:val="0079401B"/>
    <w:rPr>
      <w:rFonts w:ascii="Calibri" w:eastAsia="Times New Roman" w:hAnsi="Calibri" w:cs="Times New Roman"/>
      <w:b/>
      <w:bCs/>
      <w:sz w:val="28"/>
      <w:szCs w:val="28"/>
    </w:rPr>
  </w:style>
  <w:style w:type="paragraph" w:styleId="ac">
    <w:name w:val="annotation text"/>
    <w:basedOn w:val="a0"/>
    <w:link w:val="Char1"/>
    <w:uiPriority w:val="99"/>
    <w:rsid w:val="004D4178"/>
    <w:rPr>
      <w:sz w:val="20"/>
      <w:szCs w:val="20"/>
    </w:rPr>
  </w:style>
  <w:style w:type="character" w:customStyle="1" w:styleId="Char1">
    <w:name w:val="Κείμενο σχολίου Char"/>
    <w:link w:val="ac"/>
    <w:uiPriority w:val="99"/>
    <w:rsid w:val="004D4178"/>
    <w:rPr>
      <w:rFonts w:ascii="Arial" w:hAnsi="Arial"/>
    </w:rPr>
  </w:style>
  <w:style w:type="paragraph" w:styleId="ad">
    <w:name w:val="annotation subject"/>
    <w:basedOn w:val="ac"/>
    <w:next w:val="ac"/>
    <w:link w:val="Char2"/>
    <w:uiPriority w:val="99"/>
    <w:rsid w:val="004D4178"/>
    <w:rPr>
      <w:b/>
      <w:bCs/>
    </w:rPr>
  </w:style>
  <w:style w:type="character" w:customStyle="1" w:styleId="Char2">
    <w:name w:val="Θέμα σχολίου Char"/>
    <w:link w:val="ad"/>
    <w:uiPriority w:val="99"/>
    <w:rsid w:val="004D4178"/>
    <w:rPr>
      <w:rFonts w:ascii="Arial" w:hAnsi="Arial"/>
      <w:b/>
      <w:bCs/>
    </w:rPr>
  </w:style>
  <w:style w:type="paragraph" w:styleId="ae">
    <w:name w:val="TOC Heading"/>
    <w:basedOn w:val="1"/>
    <w:next w:val="a0"/>
    <w:uiPriority w:val="39"/>
    <w:qFormat/>
    <w:rsid w:val="00B31192"/>
    <w:pPr>
      <w:outlineLvl w:val="9"/>
    </w:pPr>
    <w:rPr>
      <w:rFonts w:ascii="Cambria" w:hAnsi="Cambria"/>
      <w:color w:val="365F91"/>
      <w:szCs w:val="28"/>
      <w14:textFill>
        <w14:solidFill>
          <w14:srgbClr w14:val="365F91">
            <w14:lumMod w14:val="50000"/>
          </w14:srgbClr>
        </w14:solidFill>
      </w14:textFill>
    </w:rPr>
  </w:style>
  <w:style w:type="character" w:styleId="-0">
    <w:name w:val="Hyperlink"/>
    <w:uiPriority w:val="99"/>
    <w:unhideWhenUsed/>
    <w:rsid w:val="00B31192"/>
    <w:rPr>
      <w:color w:val="0000FF"/>
      <w:u w:val="single"/>
    </w:rPr>
  </w:style>
  <w:style w:type="paragraph" w:customStyle="1" w:styleId="af">
    <w:name w:val="Έντονο εισαγωγικό"/>
    <w:basedOn w:val="a0"/>
    <w:next w:val="a0"/>
    <w:link w:val="Char3"/>
    <w:uiPriority w:val="30"/>
    <w:qFormat/>
    <w:rsid w:val="0032799E"/>
    <w:pPr>
      <w:pBdr>
        <w:bottom w:val="single" w:sz="4" w:space="4" w:color="4F81BD"/>
      </w:pBdr>
      <w:spacing w:before="200" w:after="280"/>
      <w:ind w:left="936" w:right="936"/>
    </w:pPr>
    <w:rPr>
      <w:b/>
      <w:bCs/>
      <w:i/>
      <w:iCs/>
      <w:color w:val="4F81BD"/>
    </w:rPr>
  </w:style>
  <w:style w:type="character" w:customStyle="1" w:styleId="Char3">
    <w:name w:val="Έντονο εισαγωγικό Char"/>
    <w:link w:val="af"/>
    <w:uiPriority w:val="30"/>
    <w:rsid w:val="0032799E"/>
    <w:rPr>
      <w:rFonts w:ascii="Arial" w:hAnsi="Arial"/>
      <w:b/>
      <w:bCs/>
      <w:i/>
      <w:iCs/>
      <w:color w:val="4F81BD"/>
      <w:sz w:val="22"/>
      <w:szCs w:val="22"/>
    </w:rPr>
  </w:style>
  <w:style w:type="character" w:styleId="af0">
    <w:name w:val="Book Title"/>
    <w:uiPriority w:val="33"/>
    <w:qFormat/>
    <w:rsid w:val="0032799E"/>
    <w:rPr>
      <w:rFonts w:ascii="Arial" w:hAnsi="Arial"/>
      <w:b/>
      <w:bCs/>
      <w:smallCaps/>
      <w:spacing w:val="5"/>
      <w:sz w:val="20"/>
    </w:rPr>
  </w:style>
  <w:style w:type="character" w:styleId="af1">
    <w:name w:val="Intense Reference"/>
    <w:uiPriority w:val="32"/>
    <w:qFormat/>
    <w:rsid w:val="0032799E"/>
    <w:rPr>
      <w:rFonts w:ascii="Arial" w:hAnsi="Arial"/>
      <w:b/>
      <w:bCs/>
      <w:smallCaps/>
      <w:color w:val="1F497D"/>
      <w:spacing w:val="5"/>
      <w:sz w:val="20"/>
      <w:u w:val="single"/>
    </w:rPr>
  </w:style>
  <w:style w:type="paragraph" w:styleId="af2">
    <w:name w:val="Title"/>
    <w:basedOn w:val="a0"/>
    <w:next w:val="a0"/>
    <w:link w:val="Char4"/>
    <w:autoRedefine/>
    <w:uiPriority w:val="10"/>
    <w:qFormat/>
    <w:rsid w:val="00CB0773"/>
    <w:pPr>
      <w:spacing w:before="240" w:after="240"/>
      <w:ind w:leftChars="0" w:left="0" w:firstLineChars="0" w:firstLine="0"/>
      <w:outlineLvl w:val="0"/>
    </w:pPr>
    <w:rPr>
      <w:b/>
      <w:bCs/>
      <w:kern w:val="28"/>
      <w:sz w:val="28"/>
    </w:rPr>
  </w:style>
  <w:style w:type="character" w:customStyle="1" w:styleId="Char4">
    <w:name w:val="Τίτλος Char"/>
    <w:link w:val="af2"/>
    <w:uiPriority w:val="10"/>
    <w:rsid w:val="00CB0773"/>
    <w:rPr>
      <w:rFonts w:ascii="Calibri" w:hAnsi="Calibri"/>
      <w:b/>
      <w:bCs/>
      <w:kern w:val="28"/>
      <w:sz w:val="28"/>
      <w:szCs w:val="22"/>
    </w:rPr>
  </w:style>
  <w:style w:type="paragraph" w:customStyle="1" w:styleId="af3">
    <w:name w:val="ΠΙΝΑΚΑΣ"/>
    <w:basedOn w:val="a0"/>
    <w:autoRedefine/>
    <w:rsid w:val="00CD52B9"/>
    <w:pPr>
      <w:spacing w:line="360" w:lineRule="auto"/>
      <w:ind w:leftChars="0" w:left="0" w:firstLineChars="0" w:firstLine="0"/>
      <w:jc w:val="both"/>
    </w:pPr>
    <w:rPr>
      <w:rFonts w:ascii="Verdana" w:hAnsi="Verdana"/>
      <w:sz w:val="18"/>
      <w:szCs w:val="24"/>
    </w:rPr>
  </w:style>
  <w:style w:type="paragraph" w:styleId="af4">
    <w:name w:val="table of figures"/>
    <w:basedOn w:val="a0"/>
    <w:next w:val="a0"/>
    <w:uiPriority w:val="99"/>
    <w:rsid w:val="00FC5129"/>
    <w:pPr>
      <w:ind w:left="440" w:hanging="440"/>
    </w:pPr>
    <w:rPr>
      <w:bCs/>
      <w:sz w:val="20"/>
      <w:szCs w:val="20"/>
    </w:rPr>
  </w:style>
  <w:style w:type="paragraph" w:styleId="af5">
    <w:name w:val="Subtitle"/>
    <w:basedOn w:val="a0"/>
    <w:next w:val="a0"/>
    <w:link w:val="Char5"/>
    <w:qFormat/>
    <w:rsid w:val="009161BD"/>
    <w:pPr>
      <w:spacing w:after="60"/>
      <w:jc w:val="center"/>
      <w:outlineLvl w:val="1"/>
    </w:pPr>
    <w:rPr>
      <w:rFonts w:ascii="Cambria" w:hAnsi="Cambria"/>
      <w:sz w:val="24"/>
      <w:szCs w:val="24"/>
    </w:rPr>
  </w:style>
  <w:style w:type="character" w:customStyle="1" w:styleId="Char5">
    <w:name w:val="Υπότιτλος Char"/>
    <w:link w:val="af5"/>
    <w:rsid w:val="009161BD"/>
    <w:rPr>
      <w:rFonts w:ascii="Cambria" w:eastAsia="Times New Roman" w:hAnsi="Cambria" w:cs="Times New Roman"/>
      <w:sz w:val="24"/>
      <w:szCs w:val="24"/>
    </w:rPr>
  </w:style>
  <w:style w:type="paragraph" w:customStyle="1" w:styleId="32">
    <w:name w:val="Επικεφαλίδα_3"/>
    <w:basedOn w:val="30"/>
    <w:link w:val="3Char0"/>
    <w:qFormat/>
    <w:rsid w:val="000A4605"/>
    <w:pPr>
      <w:ind w:left="700"/>
    </w:pPr>
  </w:style>
  <w:style w:type="paragraph" w:styleId="41">
    <w:name w:val="toc 4"/>
    <w:basedOn w:val="a0"/>
    <w:next w:val="a0"/>
    <w:autoRedefine/>
    <w:uiPriority w:val="39"/>
    <w:rsid w:val="00FC1639"/>
    <w:pPr>
      <w:ind w:left="660"/>
    </w:pPr>
    <w:rPr>
      <w:sz w:val="20"/>
      <w:szCs w:val="20"/>
    </w:rPr>
  </w:style>
  <w:style w:type="character" w:customStyle="1" w:styleId="3Char">
    <w:name w:val="Επικεφαλίδα 3 Char"/>
    <w:link w:val="30"/>
    <w:uiPriority w:val="9"/>
    <w:rsid w:val="007D11C7"/>
    <w:rPr>
      <w:rFonts w:ascii="Arial Narrow" w:hAnsi="Arial Narrow" w:cs="Arial"/>
      <w:b/>
      <w:bCs/>
      <w:sz w:val="24"/>
      <w:szCs w:val="24"/>
    </w:rPr>
  </w:style>
  <w:style w:type="character" w:customStyle="1" w:styleId="3Char0">
    <w:name w:val="Επικεφαλίδα_3 Char"/>
    <w:basedOn w:val="3Char"/>
    <w:link w:val="32"/>
    <w:rsid w:val="000A4605"/>
    <w:rPr>
      <w:rFonts w:ascii="Arial" w:hAnsi="Arial" w:cs="Arial"/>
      <w:b/>
      <w:bCs/>
      <w:sz w:val="24"/>
      <w:szCs w:val="26"/>
    </w:rPr>
  </w:style>
  <w:style w:type="paragraph" w:styleId="50">
    <w:name w:val="toc 5"/>
    <w:basedOn w:val="a0"/>
    <w:next w:val="a0"/>
    <w:autoRedefine/>
    <w:uiPriority w:val="39"/>
    <w:rsid w:val="00FC1639"/>
    <w:pPr>
      <w:ind w:left="880"/>
    </w:pPr>
    <w:rPr>
      <w:sz w:val="20"/>
      <w:szCs w:val="20"/>
    </w:rPr>
  </w:style>
  <w:style w:type="paragraph" w:styleId="60">
    <w:name w:val="toc 6"/>
    <w:basedOn w:val="a0"/>
    <w:next w:val="a0"/>
    <w:autoRedefine/>
    <w:uiPriority w:val="39"/>
    <w:rsid w:val="00FC1639"/>
    <w:pPr>
      <w:ind w:left="1100"/>
    </w:pPr>
    <w:rPr>
      <w:sz w:val="20"/>
      <w:szCs w:val="20"/>
    </w:rPr>
  </w:style>
  <w:style w:type="paragraph" w:styleId="70">
    <w:name w:val="toc 7"/>
    <w:basedOn w:val="a0"/>
    <w:next w:val="a0"/>
    <w:autoRedefine/>
    <w:uiPriority w:val="39"/>
    <w:rsid w:val="00FC1639"/>
    <w:pPr>
      <w:ind w:left="1320"/>
    </w:pPr>
    <w:rPr>
      <w:sz w:val="20"/>
      <w:szCs w:val="20"/>
    </w:rPr>
  </w:style>
  <w:style w:type="paragraph" w:styleId="80">
    <w:name w:val="toc 8"/>
    <w:basedOn w:val="a0"/>
    <w:next w:val="a0"/>
    <w:autoRedefine/>
    <w:uiPriority w:val="39"/>
    <w:rsid w:val="00FC1639"/>
    <w:pPr>
      <w:ind w:left="1540"/>
    </w:pPr>
    <w:rPr>
      <w:sz w:val="20"/>
      <w:szCs w:val="20"/>
    </w:rPr>
  </w:style>
  <w:style w:type="paragraph" w:styleId="90">
    <w:name w:val="toc 9"/>
    <w:basedOn w:val="a0"/>
    <w:next w:val="a0"/>
    <w:autoRedefine/>
    <w:uiPriority w:val="39"/>
    <w:rsid w:val="00FC1639"/>
    <w:pPr>
      <w:ind w:left="1760"/>
    </w:pPr>
    <w:rPr>
      <w:sz w:val="20"/>
      <w:szCs w:val="20"/>
    </w:rPr>
  </w:style>
  <w:style w:type="paragraph" w:styleId="af6">
    <w:name w:val="header"/>
    <w:aliases w:val="hd"/>
    <w:basedOn w:val="a0"/>
    <w:link w:val="Char6"/>
    <w:uiPriority w:val="99"/>
    <w:rsid w:val="00253756"/>
    <w:pPr>
      <w:tabs>
        <w:tab w:val="center" w:pos="4153"/>
        <w:tab w:val="right" w:pos="8306"/>
      </w:tabs>
    </w:pPr>
  </w:style>
  <w:style w:type="character" w:customStyle="1" w:styleId="Char6">
    <w:name w:val="Κεφαλίδα Char"/>
    <w:aliases w:val="hd Char"/>
    <w:link w:val="af6"/>
    <w:uiPriority w:val="99"/>
    <w:rsid w:val="00253756"/>
    <w:rPr>
      <w:rFonts w:ascii="Arial" w:hAnsi="Arial"/>
      <w:sz w:val="22"/>
      <w:szCs w:val="22"/>
    </w:rPr>
  </w:style>
  <w:style w:type="paragraph" w:styleId="af7">
    <w:name w:val="footer"/>
    <w:aliases w:val="ft"/>
    <w:basedOn w:val="a0"/>
    <w:link w:val="Char7"/>
    <w:uiPriority w:val="99"/>
    <w:rsid w:val="00253756"/>
    <w:pPr>
      <w:tabs>
        <w:tab w:val="center" w:pos="4153"/>
        <w:tab w:val="right" w:pos="8306"/>
      </w:tabs>
    </w:pPr>
  </w:style>
  <w:style w:type="character" w:customStyle="1" w:styleId="Char7">
    <w:name w:val="Υποσέλιδο Char"/>
    <w:aliases w:val="ft Char"/>
    <w:link w:val="af7"/>
    <w:uiPriority w:val="99"/>
    <w:rsid w:val="00253756"/>
    <w:rPr>
      <w:rFonts w:ascii="Arial" w:hAnsi="Arial"/>
      <w:sz w:val="22"/>
      <w:szCs w:val="22"/>
    </w:rPr>
  </w:style>
  <w:style w:type="character" w:customStyle="1" w:styleId="2Char">
    <w:name w:val="Επικεφαλίδα 2 Char"/>
    <w:link w:val="20"/>
    <w:uiPriority w:val="99"/>
    <w:rsid w:val="007F18B7"/>
    <w:rPr>
      <w:rFonts w:asciiTheme="minorHAnsi" w:hAnsiTheme="minorHAnsi" w:cstheme="minorHAnsi"/>
      <w:b/>
      <w:bCs/>
      <w:iCs/>
      <w:sz w:val="24"/>
      <w:szCs w:val="24"/>
    </w:rPr>
  </w:style>
  <w:style w:type="character" w:styleId="af8">
    <w:name w:val="Emphasis"/>
    <w:qFormat/>
    <w:rsid w:val="00ED6FCD"/>
    <w:rPr>
      <w:i/>
      <w:iCs/>
    </w:rPr>
  </w:style>
  <w:style w:type="paragraph" w:styleId="af9">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0"/>
    <w:link w:val="Char8"/>
    <w:uiPriority w:val="34"/>
    <w:qFormat/>
    <w:rsid w:val="00AC360F"/>
    <w:pPr>
      <w:ind w:left="720"/>
    </w:pPr>
  </w:style>
  <w:style w:type="paragraph" w:customStyle="1" w:styleId="Default">
    <w:name w:val="Default"/>
    <w:rsid w:val="008E7B3B"/>
    <w:pPr>
      <w:autoSpaceDE w:val="0"/>
      <w:autoSpaceDN w:val="0"/>
      <w:adjustRightInd w:val="0"/>
    </w:pPr>
    <w:rPr>
      <w:rFonts w:ascii="EUAlbertina" w:hAnsi="EUAlbertina" w:cs="EUAlbertina"/>
      <w:color w:val="000000"/>
      <w:sz w:val="24"/>
      <w:szCs w:val="24"/>
    </w:rPr>
  </w:style>
  <w:style w:type="paragraph" w:styleId="afa">
    <w:name w:val="footnote text"/>
    <w:aliases w:val="Footnote text,Point 3 Char, Char,Schriftart: 9 pt,Schriftart: 10 pt,Schriftart: 8 pt,WB-Fußnotentext,fn,Footnotes,Footnote ak,Char"/>
    <w:basedOn w:val="a0"/>
    <w:link w:val="Char9"/>
    <w:rsid w:val="004A3A41"/>
    <w:rPr>
      <w:sz w:val="20"/>
      <w:szCs w:val="20"/>
    </w:rPr>
  </w:style>
  <w:style w:type="character" w:customStyle="1" w:styleId="Char9">
    <w:name w:val="Κείμενο υποσημείωσης Char"/>
    <w:aliases w:val="Footnote text Char,Point 3 Char Char, Char Char,Schriftart: 9 pt Char,Schriftart: 10 pt Char,Schriftart: 8 pt Char,WB-Fußnotentext Char,fn Char,Footnotes Char,Footnote ak Char,Char Char5"/>
    <w:link w:val="afa"/>
    <w:rsid w:val="004A3A41"/>
    <w:rPr>
      <w:rFonts w:ascii="Calibri" w:hAnsi="Calibri"/>
    </w:rPr>
  </w:style>
  <w:style w:type="paragraph" w:styleId="afb">
    <w:name w:val="Revision"/>
    <w:hidden/>
    <w:uiPriority w:val="99"/>
    <w:semiHidden/>
    <w:rsid w:val="00074B05"/>
    <w:rPr>
      <w:rFonts w:ascii="Calibri" w:hAnsi="Calibri"/>
      <w:sz w:val="22"/>
      <w:szCs w:val="22"/>
    </w:rPr>
  </w:style>
  <w:style w:type="character" w:customStyle="1" w:styleId="1Char">
    <w:name w:val="Επικεφαλίδα 1 Char"/>
    <w:basedOn w:val="a1"/>
    <w:link w:val="1"/>
    <w:uiPriority w:val="9"/>
    <w:rsid w:val="007616E1"/>
    <w:rPr>
      <w:rFonts w:asciiTheme="minorHAnsi" w:hAnsiTheme="minorHAnsi"/>
      <w:b/>
      <w:bCs/>
      <w:color w:val="1F4E79" w:themeColor="accent1" w:themeShade="80"/>
      <w:sz w:val="24"/>
      <w:szCs w:val="24"/>
      <w:shd w:val="clear" w:color="auto" w:fill="FFFFFF" w:themeFill="background1"/>
    </w:rPr>
  </w:style>
  <w:style w:type="character" w:customStyle="1" w:styleId="5Char">
    <w:name w:val="Επικεφαλίδα 5 Char"/>
    <w:basedOn w:val="a1"/>
    <w:link w:val="5"/>
    <w:uiPriority w:val="9"/>
    <w:rsid w:val="00606092"/>
    <w:rPr>
      <w:rFonts w:ascii="Arial Narrow" w:hAnsi="Arial Narrow"/>
      <w:color w:val="990000"/>
      <w:sz w:val="22"/>
      <w:szCs w:val="24"/>
    </w:rPr>
  </w:style>
  <w:style w:type="character" w:customStyle="1" w:styleId="6Char">
    <w:name w:val="Επικεφαλίδα 6 Char"/>
    <w:basedOn w:val="a1"/>
    <w:link w:val="6"/>
    <w:uiPriority w:val="9"/>
    <w:rsid w:val="00606092"/>
    <w:rPr>
      <w:rFonts w:ascii="Cambria" w:hAnsi="Cambria"/>
      <w:i/>
      <w:iCs/>
      <w:color w:val="243F60"/>
      <w:sz w:val="22"/>
      <w:szCs w:val="24"/>
    </w:rPr>
  </w:style>
  <w:style w:type="character" w:customStyle="1" w:styleId="7Char">
    <w:name w:val="Επικεφαλίδα 7 Char"/>
    <w:basedOn w:val="a1"/>
    <w:link w:val="7"/>
    <w:uiPriority w:val="1"/>
    <w:rsid w:val="00606092"/>
    <w:rPr>
      <w:rFonts w:ascii="Cambria" w:hAnsi="Cambria"/>
      <w:i/>
      <w:iCs/>
      <w:color w:val="404040"/>
      <w:sz w:val="22"/>
      <w:szCs w:val="24"/>
    </w:rPr>
  </w:style>
  <w:style w:type="character" w:customStyle="1" w:styleId="8Char">
    <w:name w:val="Επικεφαλίδα 8 Char"/>
    <w:basedOn w:val="a1"/>
    <w:link w:val="8"/>
    <w:uiPriority w:val="1"/>
    <w:rsid w:val="00606092"/>
    <w:rPr>
      <w:rFonts w:ascii="Cambria" w:hAnsi="Cambria"/>
      <w:color w:val="404040"/>
    </w:rPr>
  </w:style>
  <w:style w:type="character" w:customStyle="1" w:styleId="9Char">
    <w:name w:val="Επικεφαλίδα 9 Char"/>
    <w:basedOn w:val="a1"/>
    <w:link w:val="9"/>
    <w:uiPriority w:val="1"/>
    <w:rsid w:val="00606092"/>
    <w:rPr>
      <w:rFonts w:ascii="Cambria" w:hAnsi="Cambria"/>
      <w:i/>
      <w:iCs/>
      <w:color w:val="404040"/>
    </w:rPr>
  </w:style>
  <w:style w:type="paragraph" w:styleId="afc">
    <w:name w:val="endnote text"/>
    <w:basedOn w:val="a0"/>
    <w:link w:val="Chara"/>
    <w:rsid w:val="00606092"/>
    <w:pPr>
      <w:ind w:leftChars="0" w:left="0" w:firstLineChars="0" w:firstLine="0"/>
      <w:jc w:val="both"/>
    </w:pPr>
    <w:rPr>
      <w:rFonts w:ascii="Arial Narrow" w:hAnsi="Arial Narrow"/>
      <w:sz w:val="20"/>
      <w:szCs w:val="20"/>
    </w:rPr>
  </w:style>
  <w:style w:type="character" w:customStyle="1" w:styleId="Chara">
    <w:name w:val="Κείμενο σημείωσης τέλους Char"/>
    <w:basedOn w:val="a1"/>
    <w:link w:val="afc"/>
    <w:rsid w:val="00606092"/>
    <w:rPr>
      <w:rFonts w:ascii="Arial Narrow" w:hAnsi="Arial Narrow"/>
    </w:rPr>
  </w:style>
  <w:style w:type="character" w:styleId="afd">
    <w:name w:val="endnote reference"/>
    <w:basedOn w:val="a1"/>
    <w:rsid w:val="00606092"/>
    <w:rPr>
      <w:rFonts w:cs="Times New Roman"/>
      <w:vertAlign w:val="superscript"/>
    </w:rPr>
  </w:style>
  <w:style w:type="paragraph" w:customStyle="1" w:styleId="Intro">
    <w:name w:val="Intro"/>
    <w:basedOn w:val="1"/>
    <w:link w:val="IntroChar"/>
    <w:uiPriority w:val="99"/>
    <w:rsid w:val="00606092"/>
    <w:pPr>
      <w:spacing w:before="120"/>
    </w:pPr>
    <w:rPr>
      <w:rFonts w:ascii="Arial Narrow" w:hAnsi="Arial Narrow"/>
      <w:b w:val="0"/>
      <w:bCs w:val="0"/>
      <w:color w:val="990000"/>
      <w:sz w:val="32"/>
      <w:szCs w:val="28"/>
      <w14:textFill>
        <w14:solidFill>
          <w14:srgbClr w14:val="990000">
            <w14:lumMod w14:val="50000"/>
          </w14:srgbClr>
        </w14:solidFill>
      </w14:textFill>
    </w:rPr>
  </w:style>
  <w:style w:type="table" w:styleId="3-2">
    <w:name w:val="Medium Grid 3 Accent 2"/>
    <w:basedOn w:val="a2"/>
    <w:uiPriority w:val="99"/>
    <w:rsid w:val="00606092"/>
    <w:rPr>
      <w:rFonts w:ascii="Calibri" w:eastAsia="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e">
    <w:name w:val="Document Map"/>
    <w:basedOn w:val="a0"/>
    <w:link w:val="Charb"/>
    <w:uiPriority w:val="99"/>
    <w:rsid w:val="00606092"/>
    <w:pPr>
      <w:shd w:val="clear" w:color="auto" w:fill="000080"/>
      <w:spacing w:before="120"/>
      <w:ind w:leftChars="0" w:left="0" w:firstLineChars="0" w:firstLine="0"/>
      <w:jc w:val="both"/>
    </w:pPr>
    <w:rPr>
      <w:rFonts w:ascii="Times New Roman" w:eastAsia="Calibri" w:hAnsi="Times New Roman"/>
      <w:sz w:val="2"/>
      <w:szCs w:val="20"/>
    </w:rPr>
  </w:style>
  <w:style w:type="character" w:customStyle="1" w:styleId="Charb">
    <w:name w:val="Χάρτης εγγράφου Char"/>
    <w:basedOn w:val="a1"/>
    <w:link w:val="afe"/>
    <w:uiPriority w:val="99"/>
    <w:rsid w:val="00606092"/>
    <w:rPr>
      <w:rFonts w:eastAsia="Calibri"/>
      <w:sz w:val="2"/>
      <w:shd w:val="clear" w:color="auto" w:fill="000080"/>
    </w:rPr>
  </w:style>
  <w:style w:type="paragraph" w:styleId="aff">
    <w:name w:val="List Bullet"/>
    <w:basedOn w:val="2"/>
    <w:link w:val="Charc"/>
    <w:uiPriority w:val="99"/>
    <w:rsid w:val="00606092"/>
    <w:pPr>
      <w:numPr>
        <w:numId w:val="0"/>
      </w:numPr>
      <w:tabs>
        <w:tab w:val="clear" w:pos="709"/>
        <w:tab w:val="left" w:pos="567"/>
      </w:tabs>
    </w:pPr>
    <w:rPr>
      <w:szCs w:val="22"/>
    </w:rPr>
  </w:style>
  <w:style w:type="character" w:customStyle="1" w:styleId="Charc">
    <w:name w:val="Λίστα με κουκκίδες Char"/>
    <w:link w:val="aff"/>
    <w:uiPriority w:val="99"/>
    <w:locked/>
    <w:rsid w:val="00606092"/>
    <w:rPr>
      <w:rFonts w:ascii="Arial Narrow" w:hAnsi="Arial Narrow"/>
      <w:sz w:val="22"/>
      <w:szCs w:val="22"/>
    </w:rPr>
  </w:style>
  <w:style w:type="character" w:customStyle="1" w:styleId="IntroChar">
    <w:name w:val="Intro Char"/>
    <w:link w:val="Intro"/>
    <w:uiPriority w:val="99"/>
    <w:locked/>
    <w:rsid w:val="00606092"/>
    <w:rPr>
      <w:rFonts w:ascii="Arial Narrow" w:hAnsi="Arial Narrow"/>
      <w:color w:val="990000"/>
      <w:sz w:val="32"/>
      <w:szCs w:val="28"/>
      <w:shd w:val="clear" w:color="auto" w:fill="FFFFFF" w:themeFill="background1"/>
      <w14:textFill>
        <w14:solidFill>
          <w14:srgbClr w14:val="990000">
            <w14:lumMod w14:val="50000"/>
          </w14:srgbClr>
        </w14:solidFill>
      </w14:textFill>
    </w:rPr>
  </w:style>
  <w:style w:type="paragraph" w:styleId="2">
    <w:name w:val="List Bullet 2"/>
    <w:basedOn w:val="a0"/>
    <w:rsid w:val="00606092"/>
    <w:pPr>
      <w:numPr>
        <w:numId w:val="3"/>
      </w:numPr>
      <w:tabs>
        <w:tab w:val="left" w:pos="709"/>
      </w:tabs>
      <w:spacing w:before="120"/>
      <w:ind w:leftChars="0" w:left="709" w:firstLineChars="0" w:hanging="284"/>
      <w:jc w:val="both"/>
    </w:pPr>
    <w:rPr>
      <w:rFonts w:ascii="Arial Narrow" w:hAnsi="Arial Narrow"/>
      <w:szCs w:val="24"/>
    </w:rPr>
  </w:style>
  <w:style w:type="paragraph" w:styleId="Web">
    <w:name w:val="Normal (Web)"/>
    <w:basedOn w:val="a0"/>
    <w:uiPriority w:val="99"/>
    <w:rsid w:val="00606092"/>
    <w:pPr>
      <w:spacing w:before="100" w:beforeAutospacing="1" w:after="100" w:afterAutospacing="1"/>
      <w:ind w:leftChars="0" w:left="0" w:firstLineChars="0" w:firstLine="0"/>
    </w:pPr>
    <w:rPr>
      <w:rFonts w:ascii="Times New Roman" w:hAnsi="Times New Roman"/>
      <w:sz w:val="24"/>
      <w:szCs w:val="24"/>
    </w:rPr>
  </w:style>
  <w:style w:type="paragraph" w:styleId="4">
    <w:name w:val="List Bullet 4"/>
    <w:basedOn w:val="a0"/>
    <w:uiPriority w:val="99"/>
    <w:rsid w:val="00606092"/>
    <w:pPr>
      <w:numPr>
        <w:numId w:val="2"/>
      </w:numPr>
      <w:tabs>
        <w:tab w:val="clear" w:pos="643"/>
        <w:tab w:val="num" w:pos="1209"/>
      </w:tabs>
      <w:spacing w:before="120"/>
      <w:ind w:leftChars="0" w:left="1209" w:firstLineChars="0" w:firstLine="0"/>
      <w:contextualSpacing/>
      <w:jc w:val="both"/>
    </w:pPr>
    <w:rPr>
      <w:rFonts w:ascii="Arial Narrow" w:hAnsi="Arial Narrow"/>
      <w:szCs w:val="24"/>
    </w:rPr>
  </w:style>
  <w:style w:type="character" w:customStyle="1" w:styleId="Intro2">
    <w:name w:val="Intro 2"/>
    <w:uiPriority w:val="99"/>
    <w:rsid w:val="00606092"/>
    <w:rPr>
      <w:rFonts w:ascii="Arial Narrow" w:hAnsi="Arial Narrow"/>
      <w:color w:val="990000"/>
      <w:sz w:val="26"/>
    </w:rPr>
  </w:style>
  <w:style w:type="table" w:styleId="-2">
    <w:name w:val="Light List Accent 2"/>
    <w:basedOn w:val="a2"/>
    <w:uiPriority w:val="99"/>
    <w:rsid w:val="00606092"/>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rsid w:val="00606092"/>
    <w:pPr>
      <w:numPr>
        <w:numId w:val="4"/>
      </w:numPr>
      <w:tabs>
        <w:tab w:val="clear" w:pos="709"/>
        <w:tab w:val="left" w:pos="993"/>
      </w:tabs>
      <w:ind w:left="993" w:hanging="432"/>
    </w:pPr>
    <w:rPr>
      <w:lang w:val="en-US"/>
    </w:rPr>
  </w:style>
  <w:style w:type="table" w:customStyle="1" w:styleId="MediumGrid3-Accent21">
    <w:name w:val="Medium Grid 3 - Accent 21"/>
    <w:uiPriority w:val="99"/>
    <w:rsid w:val="00606092"/>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2-5">
    <w:name w:val="Medium Shading 2 Accent 5"/>
    <w:basedOn w:val="a2"/>
    <w:uiPriority w:val="99"/>
    <w:rsid w:val="00606092"/>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Bulletables">
    <w:name w:val="List Bulle tables"/>
    <w:basedOn w:val="af9"/>
    <w:uiPriority w:val="99"/>
    <w:rsid w:val="00606092"/>
    <w:pPr>
      <w:numPr>
        <w:numId w:val="5"/>
      </w:numPr>
      <w:spacing w:after="60" w:line="264" w:lineRule="auto"/>
      <w:ind w:leftChars="0" w:left="0" w:firstLineChars="0" w:firstLine="0"/>
      <w:contextualSpacing/>
      <w:jc w:val="both"/>
    </w:pPr>
    <w:rPr>
      <w:rFonts w:ascii="Arial Narrow" w:hAnsi="Arial Narrow"/>
      <w:sz w:val="20"/>
      <w:szCs w:val="20"/>
    </w:rPr>
  </w:style>
  <w:style w:type="table" w:customStyle="1" w:styleId="-11">
    <w:name w:val="Ανοιχτόχρωμη λίστα - ΄Εμφαση 11"/>
    <w:uiPriority w:val="99"/>
    <w:rsid w:val="00606092"/>
    <w:rPr>
      <w:rFonts w:ascii="Calibri" w:eastAsia="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
    <w:name w:val="Table Grid1"/>
    <w:uiPriority w:val="99"/>
    <w:rsid w:val="0060609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0609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rsid w:val="0060609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1">
    <w:name w:val="FollowedHyperlink"/>
    <w:basedOn w:val="a1"/>
    <w:uiPriority w:val="99"/>
    <w:rsid w:val="00606092"/>
    <w:rPr>
      <w:rFonts w:cs="Times New Roman"/>
      <w:color w:val="800080"/>
      <w:u w:val="single"/>
    </w:rPr>
  </w:style>
  <w:style w:type="paragraph" w:customStyle="1" w:styleId="aff0">
    <w:name w:val="ΤΕΤΡΑΨΗΦΙΟ"/>
    <w:basedOn w:val="40"/>
    <w:autoRedefine/>
    <w:uiPriority w:val="99"/>
    <w:rsid w:val="00E3491C"/>
    <w:pPr>
      <w:spacing w:before="120" w:after="120" w:line="280" w:lineRule="exact"/>
      <w:ind w:leftChars="0" w:left="-8" w:firstLineChars="0" w:firstLine="8"/>
      <w:jc w:val="both"/>
      <w:outlineLvl w:val="9"/>
    </w:pPr>
    <w:rPr>
      <w:rFonts w:eastAsia="Calibri" w:cs="Verdana"/>
      <w:b w:val="0"/>
      <w:iCs/>
      <w:sz w:val="22"/>
      <w:szCs w:val="22"/>
    </w:rPr>
  </w:style>
  <w:style w:type="paragraph" w:customStyle="1" w:styleId="CM1">
    <w:name w:val="CM1"/>
    <w:basedOn w:val="Default"/>
    <w:next w:val="Default"/>
    <w:uiPriority w:val="99"/>
    <w:rsid w:val="00606092"/>
    <w:rPr>
      <w:rFonts w:eastAsia="Calibri" w:cs="Times New Roman"/>
      <w:color w:val="auto"/>
    </w:rPr>
  </w:style>
  <w:style w:type="paragraph" w:customStyle="1" w:styleId="CM3">
    <w:name w:val="CM3"/>
    <w:basedOn w:val="Default"/>
    <w:next w:val="Default"/>
    <w:uiPriority w:val="99"/>
    <w:rsid w:val="00606092"/>
    <w:rPr>
      <w:rFonts w:eastAsia="Calibri" w:cs="Times New Roman"/>
      <w:color w:val="auto"/>
    </w:rPr>
  </w:style>
  <w:style w:type="paragraph" w:customStyle="1" w:styleId="CM4">
    <w:name w:val="CM4"/>
    <w:basedOn w:val="Default"/>
    <w:next w:val="Default"/>
    <w:uiPriority w:val="99"/>
    <w:rsid w:val="00606092"/>
    <w:rPr>
      <w:rFonts w:eastAsia="Calibri" w:cs="Times New Roman"/>
      <w:color w:val="auto"/>
    </w:rPr>
  </w:style>
  <w:style w:type="character" w:customStyle="1" w:styleId="CharChar6">
    <w:name w:val="Char Char6"/>
    <w:uiPriority w:val="99"/>
    <w:locked/>
    <w:rsid w:val="00606092"/>
    <w:rPr>
      <w:rFonts w:ascii="Arial Narrow" w:hAnsi="Arial Narrow"/>
      <w:sz w:val="20"/>
      <w:lang w:eastAsia="el-GR"/>
    </w:rPr>
  </w:style>
  <w:style w:type="character" w:customStyle="1" w:styleId="CharChar2">
    <w:name w:val="Char Char2"/>
    <w:rsid w:val="00606092"/>
    <w:rPr>
      <w:rFonts w:ascii="Arial Narrow" w:eastAsia="Times New Roman" w:hAnsi="Arial Narrow"/>
    </w:rPr>
  </w:style>
  <w:style w:type="numbering" w:customStyle="1" w:styleId="Style1BulletedDarkRed">
    <w:name w:val="Style 1 Bulleted Dark Red"/>
    <w:rsid w:val="00606092"/>
    <w:pPr>
      <w:numPr>
        <w:numId w:val="6"/>
      </w:numPr>
    </w:pPr>
  </w:style>
  <w:style w:type="paragraph" w:styleId="-HTML">
    <w:name w:val="HTML Preformatted"/>
    <w:basedOn w:val="a0"/>
    <w:link w:val="-HTMLChar"/>
    <w:uiPriority w:val="99"/>
    <w:unhideWhenUsed/>
    <w:rsid w:val="0060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0" w:firstLineChars="0" w:firstLine="0"/>
    </w:pPr>
    <w:rPr>
      <w:rFonts w:ascii="Courier New" w:hAnsi="Courier New" w:cs="Courier New"/>
      <w:sz w:val="20"/>
      <w:szCs w:val="20"/>
    </w:rPr>
  </w:style>
  <w:style w:type="character" w:customStyle="1" w:styleId="-HTMLChar">
    <w:name w:val="Προ-διαμορφωμένο HTML Char"/>
    <w:basedOn w:val="a1"/>
    <w:link w:val="-HTML"/>
    <w:uiPriority w:val="99"/>
    <w:rsid w:val="00606092"/>
    <w:rPr>
      <w:rFonts w:ascii="Courier New" w:hAnsi="Courier New" w:cs="Courier New"/>
    </w:rPr>
  </w:style>
  <w:style w:type="paragraph" w:customStyle="1" w:styleId="Char1CharCharChar">
    <w:name w:val="Char1 Char Char Char"/>
    <w:basedOn w:val="a0"/>
    <w:rsid w:val="00606092"/>
    <w:pPr>
      <w:spacing w:after="160" w:line="240" w:lineRule="exact"/>
      <w:ind w:leftChars="0" w:left="0" w:firstLineChars="0" w:firstLine="0"/>
    </w:pPr>
    <w:rPr>
      <w:rFonts w:ascii="Verdana" w:hAnsi="Verdana"/>
      <w:sz w:val="20"/>
      <w:szCs w:val="20"/>
      <w:lang w:val="en-US" w:eastAsia="en-US"/>
    </w:rPr>
  </w:style>
  <w:style w:type="paragraph" w:customStyle="1" w:styleId="11">
    <w:name w:val="Παράγραφος λίστας1"/>
    <w:basedOn w:val="a0"/>
    <w:rsid w:val="00371E3D"/>
    <w:pPr>
      <w:spacing w:before="120"/>
      <w:ind w:leftChars="0" w:left="720" w:firstLineChars="0" w:firstLine="0"/>
      <w:contextualSpacing/>
      <w:jc w:val="both"/>
    </w:pPr>
    <w:rPr>
      <w:rFonts w:ascii="Arial Narrow" w:eastAsia="Calibri" w:hAnsi="Arial Narrow"/>
      <w:szCs w:val="24"/>
    </w:rPr>
  </w:style>
  <w:style w:type="paragraph" w:customStyle="1" w:styleId="-110">
    <w:name w:val="Πολύχρωμη λίστα - ΄Εμφαση 11"/>
    <w:basedOn w:val="a0"/>
    <w:uiPriority w:val="99"/>
    <w:qFormat/>
    <w:rsid w:val="001F52DF"/>
    <w:pPr>
      <w:suppressAutoHyphens/>
      <w:spacing w:before="120" w:after="120" w:line="276" w:lineRule="auto"/>
      <w:ind w:leftChars="0" w:left="720" w:firstLineChars="0" w:firstLine="0"/>
      <w:contextualSpacing/>
      <w:jc w:val="both"/>
    </w:pPr>
    <w:rPr>
      <w:szCs w:val="24"/>
      <w:lang w:val="en-GB" w:eastAsia="ar-SA"/>
    </w:rPr>
  </w:style>
  <w:style w:type="character" w:customStyle="1" w:styleId="Char8">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f9"/>
    <w:uiPriority w:val="34"/>
    <w:qFormat/>
    <w:locked/>
    <w:rsid w:val="00604FEA"/>
    <w:rPr>
      <w:rFonts w:ascii="Calibri" w:hAnsi="Calibri"/>
      <w:sz w:val="22"/>
      <w:szCs w:val="22"/>
    </w:rPr>
  </w:style>
  <w:style w:type="paragraph" w:styleId="aff1">
    <w:name w:val="Quote"/>
    <w:basedOn w:val="a0"/>
    <w:next w:val="a0"/>
    <w:link w:val="Chard"/>
    <w:uiPriority w:val="29"/>
    <w:qFormat/>
    <w:rsid w:val="00AF476B"/>
    <w:pPr>
      <w:suppressAutoHyphens/>
      <w:spacing w:before="160" w:after="120" w:line="276" w:lineRule="auto"/>
      <w:ind w:leftChars="0" w:left="0" w:firstLineChars="0" w:firstLine="0"/>
      <w:jc w:val="center"/>
    </w:pPr>
    <w:rPr>
      <w:i/>
      <w:iCs/>
      <w:color w:val="404040" w:themeColor="text1" w:themeTint="BF"/>
      <w:szCs w:val="24"/>
      <w:lang w:val="en-GB" w:eastAsia="ar-SA"/>
    </w:rPr>
  </w:style>
  <w:style w:type="character" w:customStyle="1" w:styleId="Chard">
    <w:name w:val="Απόσπασμα Char"/>
    <w:basedOn w:val="a1"/>
    <w:link w:val="aff1"/>
    <w:uiPriority w:val="29"/>
    <w:rsid w:val="00AF476B"/>
    <w:rPr>
      <w:rFonts w:ascii="Calibri" w:hAnsi="Calibri"/>
      <w:i/>
      <w:iCs/>
      <w:color w:val="404040" w:themeColor="text1" w:themeTint="BF"/>
      <w:sz w:val="22"/>
      <w:szCs w:val="24"/>
      <w:lang w:val="en-GB" w:eastAsia="ar-SA"/>
    </w:rPr>
  </w:style>
  <w:style w:type="character" w:styleId="aff2">
    <w:name w:val="Intense Emphasis"/>
    <w:basedOn w:val="a1"/>
    <w:uiPriority w:val="21"/>
    <w:qFormat/>
    <w:rsid w:val="00AF476B"/>
    <w:rPr>
      <w:i/>
      <w:iCs/>
      <w:color w:val="2E74B5" w:themeColor="accent1" w:themeShade="BF"/>
    </w:rPr>
  </w:style>
  <w:style w:type="paragraph" w:styleId="aff3">
    <w:name w:val="Intense Quote"/>
    <w:basedOn w:val="a0"/>
    <w:next w:val="a0"/>
    <w:link w:val="Chare"/>
    <w:uiPriority w:val="30"/>
    <w:qFormat/>
    <w:rsid w:val="00AF476B"/>
    <w:pPr>
      <w:pBdr>
        <w:top w:val="single" w:sz="4" w:space="10" w:color="2E74B5" w:themeColor="accent1" w:themeShade="BF"/>
        <w:bottom w:val="single" w:sz="4" w:space="10" w:color="2E74B5" w:themeColor="accent1" w:themeShade="BF"/>
      </w:pBdr>
      <w:suppressAutoHyphens/>
      <w:spacing w:before="360" w:after="360" w:line="276" w:lineRule="auto"/>
      <w:ind w:leftChars="0" w:left="864" w:right="864" w:firstLineChars="0" w:firstLine="0"/>
      <w:jc w:val="center"/>
    </w:pPr>
    <w:rPr>
      <w:i/>
      <w:iCs/>
      <w:color w:val="2E74B5" w:themeColor="accent1" w:themeShade="BF"/>
      <w:szCs w:val="24"/>
      <w:lang w:val="en-GB" w:eastAsia="ar-SA"/>
    </w:rPr>
  </w:style>
  <w:style w:type="character" w:customStyle="1" w:styleId="Chare">
    <w:name w:val="Έντονο απόσπ. Char"/>
    <w:basedOn w:val="a1"/>
    <w:link w:val="aff3"/>
    <w:uiPriority w:val="30"/>
    <w:rsid w:val="00AF476B"/>
    <w:rPr>
      <w:rFonts w:ascii="Calibri" w:hAnsi="Calibri"/>
      <w:i/>
      <w:iCs/>
      <w:color w:val="2E74B5" w:themeColor="accent1" w:themeShade="BF"/>
      <w:sz w:val="22"/>
      <w:szCs w:val="24"/>
      <w:lang w:val="en-GB" w:eastAsia="ar-SA"/>
    </w:rPr>
  </w:style>
  <w:style w:type="character" w:customStyle="1" w:styleId="WW8Num1z0">
    <w:name w:val="WW8Num1z0"/>
    <w:rsid w:val="00AF476B"/>
    <w:rPr>
      <w:rFonts w:ascii="Symbol" w:hAnsi="Symbol"/>
    </w:rPr>
  </w:style>
  <w:style w:type="character" w:customStyle="1" w:styleId="WW8Num3z0">
    <w:name w:val="WW8Num3z0"/>
    <w:rsid w:val="00AF476B"/>
    <w:rPr>
      <w:rFonts w:ascii="Symbol" w:hAnsi="Symbol"/>
    </w:rPr>
  </w:style>
  <w:style w:type="character" w:customStyle="1" w:styleId="WW8Num3z1">
    <w:name w:val="WW8Num3z1"/>
    <w:rsid w:val="00AF476B"/>
    <w:rPr>
      <w:rFonts w:ascii="Courier New" w:hAnsi="Courier New"/>
    </w:rPr>
  </w:style>
  <w:style w:type="character" w:customStyle="1" w:styleId="WW8Num3z2">
    <w:name w:val="WW8Num3z2"/>
    <w:rsid w:val="00AF476B"/>
    <w:rPr>
      <w:rFonts w:ascii="Wingdings" w:hAnsi="Wingdings"/>
    </w:rPr>
  </w:style>
  <w:style w:type="character" w:customStyle="1" w:styleId="WW8Num5z0">
    <w:name w:val="WW8Num5z0"/>
    <w:rsid w:val="00AF476B"/>
    <w:rPr>
      <w:rFonts w:ascii="Symbol" w:hAnsi="Symbol"/>
    </w:rPr>
  </w:style>
  <w:style w:type="character" w:customStyle="1" w:styleId="WW8Num5z1">
    <w:name w:val="WW8Num5z1"/>
    <w:rsid w:val="00AF476B"/>
    <w:rPr>
      <w:rFonts w:ascii="Courier New" w:hAnsi="Courier New"/>
    </w:rPr>
  </w:style>
  <w:style w:type="character" w:customStyle="1" w:styleId="WW8Num5z2">
    <w:name w:val="WW8Num5z2"/>
    <w:rsid w:val="00AF476B"/>
    <w:rPr>
      <w:rFonts w:ascii="Wingdings" w:hAnsi="Wingdings"/>
    </w:rPr>
  </w:style>
  <w:style w:type="character" w:customStyle="1" w:styleId="WW8Num6z0">
    <w:name w:val="WW8Num6z0"/>
    <w:rsid w:val="00AF476B"/>
    <w:rPr>
      <w:rFonts w:ascii="Wingdings" w:hAnsi="Wingdings"/>
    </w:rPr>
  </w:style>
  <w:style w:type="character" w:customStyle="1" w:styleId="WW8Num6z3">
    <w:name w:val="WW8Num6z3"/>
    <w:rsid w:val="00AF476B"/>
    <w:rPr>
      <w:rFonts w:ascii="Symbol" w:hAnsi="Symbol"/>
    </w:rPr>
  </w:style>
  <w:style w:type="character" w:customStyle="1" w:styleId="WW8Num6z4">
    <w:name w:val="WW8Num6z4"/>
    <w:rsid w:val="00AF476B"/>
    <w:rPr>
      <w:rFonts w:ascii="Courier New" w:hAnsi="Courier New"/>
    </w:rPr>
  </w:style>
  <w:style w:type="character" w:customStyle="1" w:styleId="WW8Num7z0">
    <w:name w:val="WW8Num7z0"/>
    <w:rsid w:val="00AF476B"/>
    <w:rPr>
      <w:rFonts w:ascii="Symbol" w:hAnsi="Symbol"/>
    </w:rPr>
  </w:style>
  <w:style w:type="character" w:customStyle="1" w:styleId="WW8Num8z0">
    <w:name w:val="WW8Num8z0"/>
    <w:rsid w:val="00AF476B"/>
    <w:rPr>
      <w:rFonts w:ascii="Symbol" w:hAnsi="Symbol"/>
    </w:rPr>
  </w:style>
  <w:style w:type="character" w:customStyle="1" w:styleId="WW8Num8z1">
    <w:name w:val="WW8Num8z1"/>
    <w:rsid w:val="00AF476B"/>
    <w:rPr>
      <w:rFonts w:ascii="Courier New" w:hAnsi="Courier New"/>
    </w:rPr>
  </w:style>
  <w:style w:type="character" w:customStyle="1" w:styleId="WW8Num8z2">
    <w:name w:val="WW8Num8z2"/>
    <w:rsid w:val="00AF476B"/>
    <w:rPr>
      <w:rFonts w:ascii="Wingdings" w:hAnsi="Wingdings"/>
    </w:rPr>
  </w:style>
  <w:style w:type="character" w:customStyle="1" w:styleId="WW8Num9z0">
    <w:name w:val="WW8Num9z0"/>
    <w:rsid w:val="00AF476B"/>
    <w:rPr>
      <w:rFonts w:ascii="Symbol" w:hAnsi="Symbol"/>
    </w:rPr>
  </w:style>
  <w:style w:type="character" w:customStyle="1" w:styleId="WW8Num9z1">
    <w:name w:val="WW8Num9z1"/>
    <w:rsid w:val="00AF476B"/>
    <w:rPr>
      <w:rFonts w:ascii="Courier New" w:hAnsi="Courier New"/>
    </w:rPr>
  </w:style>
  <w:style w:type="character" w:customStyle="1" w:styleId="WW8Num9z2">
    <w:name w:val="WW8Num9z2"/>
    <w:rsid w:val="00AF476B"/>
    <w:rPr>
      <w:rFonts w:ascii="Wingdings" w:hAnsi="Wingdings"/>
    </w:rPr>
  </w:style>
  <w:style w:type="character" w:customStyle="1" w:styleId="WW8Num11z0">
    <w:name w:val="WW8Num11z0"/>
    <w:rsid w:val="00AF476B"/>
    <w:rPr>
      <w:rFonts w:ascii="Symbol" w:hAnsi="Symbol"/>
    </w:rPr>
  </w:style>
  <w:style w:type="character" w:customStyle="1" w:styleId="WW8Num12z0">
    <w:name w:val="WW8Num12z0"/>
    <w:rsid w:val="00AF476B"/>
    <w:rPr>
      <w:rFonts w:ascii="Symbol" w:hAnsi="Symbol"/>
    </w:rPr>
  </w:style>
  <w:style w:type="character" w:customStyle="1" w:styleId="WW8Num12z1">
    <w:name w:val="WW8Num12z1"/>
    <w:rsid w:val="00AF476B"/>
    <w:rPr>
      <w:rFonts w:ascii="Courier New" w:hAnsi="Courier New"/>
    </w:rPr>
  </w:style>
  <w:style w:type="character" w:customStyle="1" w:styleId="WW8Num12z2">
    <w:name w:val="WW8Num12z2"/>
    <w:rsid w:val="00AF476B"/>
    <w:rPr>
      <w:rFonts w:ascii="Wingdings" w:hAnsi="Wingdings"/>
    </w:rPr>
  </w:style>
  <w:style w:type="character" w:customStyle="1" w:styleId="WW8Num13z0">
    <w:name w:val="WW8Num13z0"/>
    <w:rsid w:val="00AF476B"/>
    <w:rPr>
      <w:rFonts w:ascii="Symbol" w:hAnsi="Symbol"/>
    </w:rPr>
  </w:style>
  <w:style w:type="character" w:customStyle="1" w:styleId="WW8Num13z1">
    <w:name w:val="WW8Num13z1"/>
    <w:rsid w:val="00AF476B"/>
    <w:rPr>
      <w:rFonts w:ascii="Courier New" w:hAnsi="Courier New"/>
    </w:rPr>
  </w:style>
  <w:style w:type="character" w:customStyle="1" w:styleId="WW8Num13z2">
    <w:name w:val="WW8Num13z2"/>
    <w:rsid w:val="00AF476B"/>
    <w:rPr>
      <w:rFonts w:ascii="Wingdings" w:hAnsi="Wingdings"/>
    </w:rPr>
  </w:style>
  <w:style w:type="character" w:customStyle="1" w:styleId="WW8Num14z0">
    <w:name w:val="WW8Num14z0"/>
    <w:rsid w:val="00AF476B"/>
    <w:rPr>
      <w:rFonts w:ascii="Symbol" w:hAnsi="Symbol"/>
    </w:rPr>
  </w:style>
  <w:style w:type="character" w:customStyle="1" w:styleId="WW8Num14z1">
    <w:name w:val="WW8Num14z1"/>
    <w:rsid w:val="00AF476B"/>
    <w:rPr>
      <w:rFonts w:ascii="Courier New" w:hAnsi="Courier New"/>
    </w:rPr>
  </w:style>
  <w:style w:type="character" w:customStyle="1" w:styleId="WW8Num14z2">
    <w:name w:val="WW8Num14z2"/>
    <w:rsid w:val="00AF476B"/>
    <w:rPr>
      <w:rFonts w:ascii="Wingdings" w:hAnsi="Wingdings"/>
    </w:rPr>
  </w:style>
  <w:style w:type="character" w:customStyle="1" w:styleId="WW8Num15z0">
    <w:name w:val="WW8Num15z0"/>
    <w:rsid w:val="00AF476B"/>
    <w:rPr>
      <w:b w:val="0"/>
      <w:i w:val="0"/>
    </w:rPr>
  </w:style>
  <w:style w:type="character" w:customStyle="1" w:styleId="WW8Num16z0">
    <w:name w:val="WW8Num16z0"/>
    <w:rsid w:val="00AF476B"/>
    <w:rPr>
      <w:rFonts w:ascii="Symbol" w:hAnsi="Symbol"/>
    </w:rPr>
  </w:style>
  <w:style w:type="character" w:customStyle="1" w:styleId="WW8Num16z1">
    <w:name w:val="WW8Num16z1"/>
    <w:rsid w:val="00AF476B"/>
    <w:rPr>
      <w:rFonts w:ascii="Courier New" w:hAnsi="Courier New"/>
    </w:rPr>
  </w:style>
  <w:style w:type="character" w:customStyle="1" w:styleId="WW8Num16z2">
    <w:name w:val="WW8Num16z2"/>
    <w:rsid w:val="00AF476B"/>
    <w:rPr>
      <w:rFonts w:ascii="Wingdings" w:hAnsi="Wingdings"/>
    </w:rPr>
  </w:style>
  <w:style w:type="character" w:customStyle="1" w:styleId="WW8Num17z0">
    <w:name w:val="WW8Num17z0"/>
    <w:rsid w:val="00AF476B"/>
    <w:rPr>
      <w:rFonts w:ascii="Symbol" w:hAnsi="Symbol"/>
    </w:rPr>
  </w:style>
  <w:style w:type="character" w:customStyle="1" w:styleId="WW8Num17z1">
    <w:name w:val="WW8Num17z1"/>
    <w:rsid w:val="00AF476B"/>
    <w:rPr>
      <w:rFonts w:ascii="Courier New" w:hAnsi="Courier New"/>
    </w:rPr>
  </w:style>
  <w:style w:type="character" w:customStyle="1" w:styleId="WW8Num17z2">
    <w:name w:val="WW8Num17z2"/>
    <w:rsid w:val="00AF476B"/>
    <w:rPr>
      <w:rFonts w:ascii="Wingdings" w:hAnsi="Wingdings"/>
    </w:rPr>
  </w:style>
  <w:style w:type="character" w:customStyle="1" w:styleId="WW8Num18z0">
    <w:name w:val="WW8Num18z0"/>
    <w:rsid w:val="00AF476B"/>
    <w:rPr>
      <w:rFonts w:ascii="Times New Roman" w:eastAsia="Times New Roman" w:hAnsi="Times New Roman" w:cs="Times New Roman"/>
    </w:rPr>
  </w:style>
  <w:style w:type="character" w:customStyle="1" w:styleId="WW8Num18z1">
    <w:name w:val="WW8Num18z1"/>
    <w:rsid w:val="00AF476B"/>
    <w:rPr>
      <w:rFonts w:ascii="Courier New" w:hAnsi="Courier New"/>
    </w:rPr>
  </w:style>
  <w:style w:type="character" w:customStyle="1" w:styleId="WW8Num18z2">
    <w:name w:val="WW8Num18z2"/>
    <w:rsid w:val="00AF476B"/>
    <w:rPr>
      <w:rFonts w:ascii="Wingdings" w:hAnsi="Wingdings"/>
    </w:rPr>
  </w:style>
  <w:style w:type="character" w:customStyle="1" w:styleId="WW8Num18z3">
    <w:name w:val="WW8Num18z3"/>
    <w:rsid w:val="00AF476B"/>
    <w:rPr>
      <w:rFonts w:ascii="Symbol" w:hAnsi="Symbol"/>
    </w:rPr>
  </w:style>
  <w:style w:type="character" w:customStyle="1" w:styleId="WW8Num19z0">
    <w:name w:val="WW8Num19z0"/>
    <w:rsid w:val="00AF476B"/>
    <w:rPr>
      <w:rFonts w:ascii="Symbol" w:hAnsi="Symbol"/>
    </w:rPr>
  </w:style>
  <w:style w:type="character" w:customStyle="1" w:styleId="WW8Num19z1">
    <w:name w:val="WW8Num19z1"/>
    <w:rsid w:val="00AF476B"/>
    <w:rPr>
      <w:rFonts w:ascii="Courier New" w:hAnsi="Courier New"/>
    </w:rPr>
  </w:style>
  <w:style w:type="character" w:customStyle="1" w:styleId="WW8Num19z2">
    <w:name w:val="WW8Num19z2"/>
    <w:rsid w:val="00AF476B"/>
    <w:rPr>
      <w:rFonts w:ascii="Wingdings" w:hAnsi="Wingdings"/>
    </w:rPr>
  </w:style>
  <w:style w:type="character" w:customStyle="1" w:styleId="WW8Num20z0">
    <w:name w:val="WW8Num20z0"/>
    <w:rsid w:val="00AF476B"/>
    <w:rPr>
      <w:rFonts w:ascii="Symbol" w:hAnsi="Symbol"/>
    </w:rPr>
  </w:style>
  <w:style w:type="character" w:customStyle="1" w:styleId="WW8Num20z1">
    <w:name w:val="WW8Num20z1"/>
    <w:rsid w:val="00AF476B"/>
    <w:rPr>
      <w:rFonts w:ascii="Courier New" w:hAnsi="Courier New"/>
    </w:rPr>
  </w:style>
  <w:style w:type="character" w:customStyle="1" w:styleId="WW8Num20z2">
    <w:name w:val="WW8Num20z2"/>
    <w:rsid w:val="00AF476B"/>
    <w:rPr>
      <w:rFonts w:ascii="Wingdings" w:hAnsi="Wingdings"/>
    </w:rPr>
  </w:style>
  <w:style w:type="character" w:customStyle="1" w:styleId="WW8Num21z0">
    <w:name w:val="WW8Num21z0"/>
    <w:rsid w:val="00AF476B"/>
    <w:rPr>
      <w:rFonts w:ascii="Symbol" w:hAnsi="Symbol"/>
    </w:rPr>
  </w:style>
  <w:style w:type="character" w:customStyle="1" w:styleId="WW8Num21z1">
    <w:name w:val="WW8Num21z1"/>
    <w:rsid w:val="00AF476B"/>
    <w:rPr>
      <w:rFonts w:ascii="Courier New" w:hAnsi="Courier New"/>
    </w:rPr>
  </w:style>
  <w:style w:type="character" w:customStyle="1" w:styleId="WW8Num21z2">
    <w:name w:val="WW8Num21z2"/>
    <w:rsid w:val="00AF476B"/>
    <w:rPr>
      <w:rFonts w:ascii="Wingdings" w:hAnsi="Wingdings"/>
    </w:rPr>
  </w:style>
  <w:style w:type="character" w:customStyle="1" w:styleId="WW8Num23z0">
    <w:name w:val="WW8Num23z0"/>
    <w:rsid w:val="00AF476B"/>
    <w:rPr>
      <w:rFonts w:ascii="Symbol" w:hAnsi="Symbol"/>
    </w:rPr>
  </w:style>
  <w:style w:type="character" w:customStyle="1" w:styleId="WW8Num23z1">
    <w:name w:val="WW8Num23z1"/>
    <w:rsid w:val="00AF476B"/>
    <w:rPr>
      <w:rFonts w:ascii="Courier New" w:hAnsi="Courier New"/>
    </w:rPr>
  </w:style>
  <w:style w:type="character" w:customStyle="1" w:styleId="WW8Num23z2">
    <w:name w:val="WW8Num23z2"/>
    <w:rsid w:val="00AF476B"/>
    <w:rPr>
      <w:rFonts w:ascii="Wingdings" w:hAnsi="Wingdings"/>
    </w:rPr>
  </w:style>
  <w:style w:type="character" w:customStyle="1" w:styleId="WW8Num25z1">
    <w:name w:val="WW8Num25z1"/>
    <w:rsid w:val="00AF476B"/>
    <w:rPr>
      <w:rFonts w:ascii="Courier New" w:hAnsi="Courier New"/>
    </w:rPr>
  </w:style>
  <w:style w:type="character" w:customStyle="1" w:styleId="WW8Num25z2">
    <w:name w:val="WW8Num25z2"/>
    <w:rsid w:val="00AF476B"/>
    <w:rPr>
      <w:rFonts w:ascii="Wingdings" w:hAnsi="Wingdings"/>
    </w:rPr>
  </w:style>
  <w:style w:type="character" w:customStyle="1" w:styleId="WW8Num25z3">
    <w:name w:val="WW8Num25z3"/>
    <w:rsid w:val="00AF476B"/>
    <w:rPr>
      <w:rFonts w:ascii="Symbol" w:hAnsi="Symbol"/>
    </w:rPr>
  </w:style>
  <w:style w:type="character" w:customStyle="1" w:styleId="WW8Num26z0">
    <w:name w:val="WW8Num26z0"/>
    <w:rsid w:val="00AF476B"/>
    <w:rPr>
      <w:rFonts w:ascii="Symbol" w:hAnsi="Symbol"/>
    </w:rPr>
  </w:style>
  <w:style w:type="character" w:customStyle="1" w:styleId="WW8Num26z1">
    <w:name w:val="WW8Num26z1"/>
    <w:rsid w:val="00AF476B"/>
    <w:rPr>
      <w:rFonts w:ascii="Courier New" w:hAnsi="Courier New"/>
    </w:rPr>
  </w:style>
  <w:style w:type="character" w:customStyle="1" w:styleId="WW8Num26z2">
    <w:name w:val="WW8Num26z2"/>
    <w:rsid w:val="00AF476B"/>
    <w:rPr>
      <w:rFonts w:ascii="Wingdings" w:hAnsi="Wingdings"/>
    </w:rPr>
  </w:style>
  <w:style w:type="character" w:customStyle="1" w:styleId="WW8Num28z1">
    <w:name w:val="WW8Num28z1"/>
    <w:rsid w:val="00AF476B"/>
    <w:rPr>
      <w:rFonts w:ascii="Symbol" w:hAnsi="Symbol"/>
    </w:rPr>
  </w:style>
  <w:style w:type="character" w:customStyle="1" w:styleId="WW8Num29z0">
    <w:name w:val="WW8Num29z0"/>
    <w:rsid w:val="00AF476B"/>
    <w:rPr>
      <w:rFonts w:ascii="Symbol" w:hAnsi="Symbol"/>
    </w:rPr>
  </w:style>
  <w:style w:type="character" w:customStyle="1" w:styleId="WW8Num31z0">
    <w:name w:val="WW8Num31z0"/>
    <w:rsid w:val="00AF476B"/>
    <w:rPr>
      <w:rFonts w:ascii="Symbol" w:hAnsi="Symbol"/>
    </w:rPr>
  </w:style>
  <w:style w:type="character" w:customStyle="1" w:styleId="WW8Num31z1">
    <w:name w:val="WW8Num31z1"/>
    <w:rsid w:val="00AF476B"/>
    <w:rPr>
      <w:rFonts w:ascii="Courier New" w:hAnsi="Courier New"/>
    </w:rPr>
  </w:style>
  <w:style w:type="character" w:customStyle="1" w:styleId="WW8Num31z2">
    <w:name w:val="WW8Num31z2"/>
    <w:rsid w:val="00AF476B"/>
    <w:rPr>
      <w:rFonts w:ascii="Wingdings" w:hAnsi="Wingdings"/>
    </w:rPr>
  </w:style>
  <w:style w:type="character" w:customStyle="1" w:styleId="WW8Num32z0">
    <w:name w:val="WW8Num32z0"/>
    <w:rsid w:val="00AF476B"/>
    <w:rPr>
      <w:rFonts w:ascii="Symbol" w:hAnsi="Symbol"/>
    </w:rPr>
  </w:style>
  <w:style w:type="character" w:customStyle="1" w:styleId="WW8Num33z0">
    <w:name w:val="WW8Num33z0"/>
    <w:rsid w:val="00AF476B"/>
    <w:rPr>
      <w:b w:val="0"/>
      <w:i w:val="0"/>
    </w:rPr>
  </w:style>
  <w:style w:type="character" w:customStyle="1" w:styleId="WW8Num34z0">
    <w:name w:val="WW8Num34z0"/>
    <w:rsid w:val="00AF476B"/>
    <w:rPr>
      <w:rFonts w:ascii="Wingdings" w:hAnsi="Wingdings"/>
      <w:sz w:val="12"/>
    </w:rPr>
  </w:style>
  <w:style w:type="character" w:customStyle="1" w:styleId="WW8Num35z0">
    <w:name w:val="WW8Num35z0"/>
    <w:rsid w:val="00AF476B"/>
    <w:rPr>
      <w:rFonts w:ascii="Symbol" w:hAnsi="Symbol"/>
    </w:rPr>
  </w:style>
  <w:style w:type="character" w:customStyle="1" w:styleId="WW8Num35z1">
    <w:name w:val="WW8Num35z1"/>
    <w:rsid w:val="00AF476B"/>
    <w:rPr>
      <w:rFonts w:ascii="Courier New" w:hAnsi="Courier New"/>
    </w:rPr>
  </w:style>
  <w:style w:type="character" w:customStyle="1" w:styleId="WW8Num35z2">
    <w:name w:val="WW8Num35z2"/>
    <w:rsid w:val="00AF476B"/>
    <w:rPr>
      <w:rFonts w:ascii="Wingdings" w:hAnsi="Wingdings"/>
    </w:rPr>
  </w:style>
  <w:style w:type="character" w:customStyle="1" w:styleId="WW8Num36z0">
    <w:name w:val="WW8Num36z0"/>
    <w:rsid w:val="00AF476B"/>
    <w:rPr>
      <w:rFonts w:ascii="Wingdings" w:hAnsi="Wingdings"/>
    </w:rPr>
  </w:style>
  <w:style w:type="character" w:customStyle="1" w:styleId="WW8Num38z0">
    <w:name w:val="WW8Num38z0"/>
    <w:rsid w:val="00AF476B"/>
    <w:rPr>
      <w:rFonts w:ascii="Symbol" w:hAnsi="Symbol"/>
    </w:rPr>
  </w:style>
  <w:style w:type="character" w:customStyle="1" w:styleId="WW8Num38z1">
    <w:name w:val="WW8Num38z1"/>
    <w:rsid w:val="00AF476B"/>
    <w:rPr>
      <w:rFonts w:ascii="Courier New" w:hAnsi="Courier New"/>
    </w:rPr>
  </w:style>
  <w:style w:type="character" w:customStyle="1" w:styleId="WW8Num38z2">
    <w:name w:val="WW8Num38z2"/>
    <w:rsid w:val="00AF476B"/>
    <w:rPr>
      <w:rFonts w:ascii="Wingdings" w:hAnsi="Wingdings"/>
    </w:rPr>
  </w:style>
  <w:style w:type="character" w:customStyle="1" w:styleId="WW8Num40z0">
    <w:name w:val="WW8Num40z0"/>
    <w:rsid w:val="00AF476B"/>
    <w:rPr>
      <w:rFonts w:ascii="Symbol" w:hAnsi="Symbol"/>
    </w:rPr>
  </w:style>
  <w:style w:type="character" w:customStyle="1" w:styleId="WW8Num40z1">
    <w:name w:val="WW8Num40z1"/>
    <w:rsid w:val="00AF476B"/>
    <w:rPr>
      <w:rFonts w:ascii="Courier New" w:hAnsi="Courier New"/>
    </w:rPr>
  </w:style>
  <w:style w:type="character" w:customStyle="1" w:styleId="WW8Num40z2">
    <w:name w:val="WW8Num40z2"/>
    <w:rsid w:val="00AF476B"/>
    <w:rPr>
      <w:rFonts w:ascii="Wingdings" w:hAnsi="Wingdings"/>
    </w:rPr>
  </w:style>
  <w:style w:type="character" w:customStyle="1" w:styleId="WW8Num42z0">
    <w:name w:val="WW8Num42z0"/>
    <w:rsid w:val="00AF476B"/>
    <w:rPr>
      <w:rFonts w:ascii="Symbol" w:hAnsi="Symbol"/>
    </w:rPr>
  </w:style>
  <w:style w:type="character" w:customStyle="1" w:styleId="WW8Num42z1">
    <w:name w:val="WW8Num42z1"/>
    <w:rsid w:val="00AF476B"/>
    <w:rPr>
      <w:rFonts w:ascii="Courier New" w:hAnsi="Courier New"/>
    </w:rPr>
  </w:style>
  <w:style w:type="character" w:customStyle="1" w:styleId="WW8Num42z2">
    <w:name w:val="WW8Num42z2"/>
    <w:rsid w:val="00AF476B"/>
    <w:rPr>
      <w:rFonts w:ascii="Wingdings" w:hAnsi="Wingdings"/>
    </w:rPr>
  </w:style>
  <w:style w:type="character" w:customStyle="1" w:styleId="WW8Num45z0">
    <w:name w:val="WW8Num45z0"/>
    <w:rsid w:val="00AF476B"/>
    <w:rPr>
      <w:rFonts w:ascii="Symbol" w:hAnsi="Symbol"/>
    </w:rPr>
  </w:style>
  <w:style w:type="character" w:customStyle="1" w:styleId="WW8Num45z1">
    <w:name w:val="WW8Num45z1"/>
    <w:rsid w:val="00AF476B"/>
    <w:rPr>
      <w:rFonts w:ascii="Courier New" w:hAnsi="Courier New"/>
    </w:rPr>
  </w:style>
  <w:style w:type="character" w:customStyle="1" w:styleId="WW8Num45z2">
    <w:name w:val="WW8Num45z2"/>
    <w:rsid w:val="00AF476B"/>
    <w:rPr>
      <w:rFonts w:ascii="Wingdings" w:hAnsi="Wingdings"/>
    </w:rPr>
  </w:style>
  <w:style w:type="character" w:customStyle="1" w:styleId="WW8Num46z0">
    <w:name w:val="WW8Num46z0"/>
    <w:rsid w:val="00AF476B"/>
    <w:rPr>
      <w:rFonts w:ascii="Symbol" w:hAnsi="Symbol"/>
    </w:rPr>
  </w:style>
  <w:style w:type="character" w:customStyle="1" w:styleId="WW8Num46z1">
    <w:name w:val="WW8Num46z1"/>
    <w:rsid w:val="00AF476B"/>
    <w:rPr>
      <w:rFonts w:ascii="Courier New" w:hAnsi="Courier New"/>
    </w:rPr>
  </w:style>
  <w:style w:type="character" w:customStyle="1" w:styleId="WW8Num46z2">
    <w:name w:val="WW8Num46z2"/>
    <w:rsid w:val="00AF476B"/>
    <w:rPr>
      <w:rFonts w:ascii="Wingdings" w:hAnsi="Wingdings"/>
    </w:rPr>
  </w:style>
  <w:style w:type="character" w:customStyle="1" w:styleId="WW8Num47z0">
    <w:name w:val="WW8Num47z0"/>
    <w:rsid w:val="00AF476B"/>
    <w:rPr>
      <w:rFonts w:ascii="Symbol" w:hAnsi="Symbol"/>
    </w:rPr>
  </w:style>
  <w:style w:type="character" w:customStyle="1" w:styleId="WW8Num48z0">
    <w:name w:val="WW8Num48z0"/>
    <w:rsid w:val="00AF476B"/>
    <w:rPr>
      <w:rFonts w:ascii="Symbol" w:hAnsi="Symbol"/>
    </w:rPr>
  </w:style>
  <w:style w:type="character" w:customStyle="1" w:styleId="WW8Num48z1">
    <w:name w:val="WW8Num48z1"/>
    <w:rsid w:val="00AF476B"/>
    <w:rPr>
      <w:rFonts w:ascii="Courier New" w:hAnsi="Courier New"/>
    </w:rPr>
  </w:style>
  <w:style w:type="character" w:customStyle="1" w:styleId="WW8Num48z2">
    <w:name w:val="WW8Num48z2"/>
    <w:rsid w:val="00AF476B"/>
    <w:rPr>
      <w:rFonts w:ascii="Wingdings" w:hAnsi="Wingdings"/>
    </w:rPr>
  </w:style>
  <w:style w:type="character" w:customStyle="1" w:styleId="WW8Num49z0">
    <w:name w:val="WW8Num49z0"/>
    <w:rsid w:val="00AF476B"/>
    <w:rPr>
      <w:rFonts w:ascii="Symbol" w:hAnsi="Symbol"/>
    </w:rPr>
  </w:style>
  <w:style w:type="character" w:customStyle="1" w:styleId="WW8Num51z1">
    <w:name w:val="WW8Num51z1"/>
    <w:rsid w:val="00AF476B"/>
    <w:rPr>
      <w:rFonts w:ascii="Courier New" w:hAnsi="Courier New"/>
    </w:rPr>
  </w:style>
  <w:style w:type="character" w:customStyle="1" w:styleId="WW8Num51z2">
    <w:name w:val="WW8Num51z2"/>
    <w:rsid w:val="00AF476B"/>
    <w:rPr>
      <w:rFonts w:ascii="Wingdings" w:hAnsi="Wingdings"/>
    </w:rPr>
  </w:style>
  <w:style w:type="character" w:customStyle="1" w:styleId="WW8Num51z3">
    <w:name w:val="WW8Num51z3"/>
    <w:rsid w:val="00AF476B"/>
    <w:rPr>
      <w:rFonts w:ascii="Symbol" w:hAnsi="Symbol"/>
    </w:rPr>
  </w:style>
  <w:style w:type="character" w:customStyle="1" w:styleId="WW8Num53z0">
    <w:name w:val="WW8Num53z0"/>
    <w:rsid w:val="00AF476B"/>
    <w:rPr>
      <w:rFonts w:ascii="Symbol" w:hAnsi="Symbol"/>
    </w:rPr>
  </w:style>
  <w:style w:type="character" w:customStyle="1" w:styleId="WW8Num53z1">
    <w:name w:val="WW8Num53z1"/>
    <w:rsid w:val="00AF476B"/>
    <w:rPr>
      <w:rFonts w:ascii="Monotype Sorts" w:eastAsia="Times New Roman" w:hAnsi="Monotype Sorts" w:cs="Times New Roman"/>
      <w:b/>
    </w:rPr>
  </w:style>
  <w:style w:type="character" w:customStyle="1" w:styleId="WW8Num53z2">
    <w:name w:val="WW8Num53z2"/>
    <w:rsid w:val="00AF476B"/>
    <w:rPr>
      <w:rFonts w:ascii="Wingdings" w:hAnsi="Wingdings"/>
    </w:rPr>
  </w:style>
  <w:style w:type="character" w:customStyle="1" w:styleId="WW8Num53z4">
    <w:name w:val="WW8Num53z4"/>
    <w:rsid w:val="00AF476B"/>
    <w:rPr>
      <w:rFonts w:ascii="Courier New" w:hAnsi="Courier New"/>
    </w:rPr>
  </w:style>
  <w:style w:type="character" w:customStyle="1" w:styleId="WW8Num54z0">
    <w:name w:val="WW8Num54z0"/>
    <w:rsid w:val="00AF476B"/>
    <w:rPr>
      <w:rFonts w:ascii="Symbol" w:hAnsi="Symbol"/>
    </w:rPr>
  </w:style>
  <w:style w:type="character" w:customStyle="1" w:styleId="WW8Num54z1">
    <w:name w:val="WW8Num54z1"/>
    <w:rsid w:val="00AF476B"/>
    <w:rPr>
      <w:rFonts w:ascii="Courier New" w:hAnsi="Courier New"/>
    </w:rPr>
  </w:style>
  <w:style w:type="character" w:customStyle="1" w:styleId="WW8Num54z2">
    <w:name w:val="WW8Num54z2"/>
    <w:rsid w:val="00AF476B"/>
    <w:rPr>
      <w:rFonts w:ascii="Wingdings" w:hAnsi="Wingdings"/>
    </w:rPr>
  </w:style>
  <w:style w:type="character" w:customStyle="1" w:styleId="WW8Num56z0">
    <w:name w:val="WW8Num56z0"/>
    <w:rsid w:val="00AF476B"/>
    <w:rPr>
      <w:rFonts w:ascii="Wingdings" w:hAnsi="Wingdings"/>
      <w:sz w:val="20"/>
    </w:rPr>
  </w:style>
  <w:style w:type="character" w:customStyle="1" w:styleId="WW8Num57z0">
    <w:name w:val="WW8Num57z0"/>
    <w:rsid w:val="00AF476B"/>
    <w:rPr>
      <w:rFonts w:ascii="Symbol" w:hAnsi="Symbol"/>
    </w:rPr>
  </w:style>
  <w:style w:type="character" w:customStyle="1" w:styleId="WW8Num57z1">
    <w:name w:val="WW8Num57z1"/>
    <w:rsid w:val="00AF476B"/>
    <w:rPr>
      <w:rFonts w:ascii="Courier New" w:hAnsi="Courier New"/>
    </w:rPr>
  </w:style>
  <w:style w:type="character" w:customStyle="1" w:styleId="WW8Num57z2">
    <w:name w:val="WW8Num57z2"/>
    <w:rsid w:val="00AF476B"/>
    <w:rPr>
      <w:rFonts w:ascii="Wingdings" w:hAnsi="Wingdings"/>
    </w:rPr>
  </w:style>
  <w:style w:type="character" w:customStyle="1" w:styleId="WW8Num59z0">
    <w:name w:val="WW8Num59z0"/>
    <w:rsid w:val="00AF476B"/>
    <w:rPr>
      <w:rFonts w:ascii="Symbol" w:hAnsi="Symbol"/>
    </w:rPr>
  </w:style>
  <w:style w:type="character" w:customStyle="1" w:styleId="WW8Num59z1">
    <w:name w:val="WW8Num59z1"/>
    <w:rsid w:val="00AF476B"/>
    <w:rPr>
      <w:rFonts w:ascii="Courier New" w:hAnsi="Courier New"/>
    </w:rPr>
  </w:style>
  <w:style w:type="character" w:customStyle="1" w:styleId="WW8Num59z2">
    <w:name w:val="WW8Num59z2"/>
    <w:rsid w:val="00AF476B"/>
    <w:rPr>
      <w:rFonts w:ascii="Wingdings" w:hAnsi="Wingdings"/>
    </w:rPr>
  </w:style>
  <w:style w:type="character" w:customStyle="1" w:styleId="WW8Num61z0">
    <w:name w:val="WW8Num61z0"/>
    <w:rsid w:val="00AF476B"/>
    <w:rPr>
      <w:rFonts w:ascii="Symbol" w:hAnsi="Symbol"/>
    </w:rPr>
  </w:style>
  <w:style w:type="character" w:customStyle="1" w:styleId="WW8Num61z1">
    <w:name w:val="WW8Num61z1"/>
    <w:rsid w:val="00AF476B"/>
    <w:rPr>
      <w:rFonts w:ascii="Courier New" w:hAnsi="Courier New"/>
    </w:rPr>
  </w:style>
  <w:style w:type="character" w:customStyle="1" w:styleId="WW8Num61z2">
    <w:name w:val="WW8Num61z2"/>
    <w:rsid w:val="00AF476B"/>
    <w:rPr>
      <w:rFonts w:ascii="Wingdings" w:hAnsi="Wingdings"/>
    </w:rPr>
  </w:style>
  <w:style w:type="character" w:customStyle="1" w:styleId="WW8Num62z0">
    <w:name w:val="WW8Num62z0"/>
    <w:rsid w:val="00AF476B"/>
    <w:rPr>
      <w:rFonts w:ascii="Symbol" w:hAnsi="Symbol"/>
    </w:rPr>
  </w:style>
  <w:style w:type="character" w:customStyle="1" w:styleId="WW8Num62z1">
    <w:name w:val="WW8Num62z1"/>
    <w:rsid w:val="00AF476B"/>
    <w:rPr>
      <w:rFonts w:ascii="Courier New" w:hAnsi="Courier New"/>
    </w:rPr>
  </w:style>
  <w:style w:type="character" w:customStyle="1" w:styleId="WW8Num62z2">
    <w:name w:val="WW8Num62z2"/>
    <w:rsid w:val="00AF476B"/>
    <w:rPr>
      <w:rFonts w:ascii="Wingdings" w:hAnsi="Wingdings"/>
    </w:rPr>
  </w:style>
  <w:style w:type="character" w:customStyle="1" w:styleId="WW8Num63z0">
    <w:name w:val="WW8Num63z0"/>
    <w:rsid w:val="00AF476B"/>
    <w:rPr>
      <w:rFonts w:ascii="Symbol" w:hAnsi="Symbol"/>
    </w:rPr>
  </w:style>
  <w:style w:type="character" w:customStyle="1" w:styleId="WW8Num63z1">
    <w:name w:val="WW8Num63z1"/>
    <w:rsid w:val="00AF476B"/>
    <w:rPr>
      <w:rFonts w:ascii="Courier New" w:hAnsi="Courier New"/>
    </w:rPr>
  </w:style>
  <w:style w:type="character" w:customStyle="1" w:styleId="WW8Num63z2">
    <w:name w:val="WW8Num63z2"/>
    <w:rsid w:val="00AF476B"/>
    <w:rPr>
      <w:rFonts w:ascii="Wingdings" w:hAnsi="Wingdings"/>
    </w:rPr>
  </w:style>
  <w:style w:type="character" w:customStyle="1" w:styleId="WW8Num64z0">
    <w:name w:val="WW8Num64z0"/>
    <w:rsid w:val="00AF476B"/>
    <w:rPr>
      <w:rFonts w:ascii="Symbol" w:hAnsi="Symbol"/>
    </w:rPr>
  </w:style>
  <w:style w:type="character" w:customStyle="1" w:styleId="WW8Num64z1">
    <w:name w:val="WW8Num64z1"/>
    <w:rsid w:val="00AF476B"/>
    <w:rPr>
      <w:rFonts w:ascii="Courier New" w:hAnsi="Courier New"/>
    </w:rPr>
  </w:style>
  <w:style w:type="character" w:customStyle="1" w:styleId="WW8Num64z2">
    <w:name w:val="WW8Num64z2"/>
    <w:rsid w:val="00AF476B"/>
    <w:rPr>
      <w:rFonts w:ascii="Wingdings" w:hAnsi="Wingdings"/>
    </w:rPr>
  </w:style>
  <w:style w:type="character" w:customStyle="1" w:styleId="WW8Num65z0">
    <w:name w:val="WW8Num65z0"/>
    <w:rsid w:val="00AF476B"/>
    <w:rPr>
      <w:rFonts w:ascii="Symbol" w:hAnsi="Symbol"/>
      <w:color w:val="auto"/>
    </w:rPr>
  </w:style>
  <w:style w:type="character" w:customStyle="1" w:styleId="WW8Num65z1">
    <w:name w:val="WW8Num65z1"/>
    <w:rsid w:val="00AF476B"/>
    <w:rPr>
      <w:rFonts w:ascii="Symbol" w:hAnsi="Symbol"/>
    </w:rPr>
  </w:style>
  <w:style w:type="character" w:customStyle="1" w:styleId="WW8Num65z2">
    <w:name w:val="WW8Num65z2"/>
    <w:rsid w:val="00AF476B"/>
    <w:rPr>
      <w:rFonts w:ascii="Wingdings" w:hAnsi="Wingdings"/>
    </w:rPr>
  </w:style>
  <w:style w:type="character" w:customStyle="1" w:styleId="WW8Num65z4">
    <w:name w:val="WW8Num65z4"/>
    <w:rsid w:val="00AF476B"/>
    <w:rPr>
      <w:rFonts w:ascii="Courier New" w:hAnsi="Courier New"/>
    </w:rPr>
  </w:style>
  <w:style w:type="character" w:customStyle="1" w:styleId="WW8Num66z0">
    <w:name w:val="WW8Num66z0"/>
    <w:rsid w:val="00AF476B"/>
    <w:rPr>
      <w:rFonts w:ascii="Symbol" w:hAnsi="Symbol"/>
    </w:rPr>
  </w:style>
  <w:style w:type="character" w:customStyle="1" w:styleId="WW8Num66z1">
    <w:name w:val="WW8Num66z1"/>
    <w:rsid w:val="00AF476B"/>
    <w:rPr>
      <w:rFonts w:ascii="Courier New" w:hAnsi="Courier New"/>
    </w:rPr>
  </w:style>
  <w:style w:type="character" w:customStyle="1" w:styleId="WW8Num66z2">
    <w:name w:val="WW8Num66z2"/>
    <w:rsid w:val="00AF476B"/>
    <w:rPr>
      <w:rFonts w:ascii="Wingdings" w:hAnsi="Wingdings"/>
    </w:rPr>
  </w:style>
  <w:style w:type="character" w:customStyle="1" w:styleId="WW8Num68z0">
    <w:name w:val="WW8Num68z0"/>
    <w:rsid w:val="00AF476B"/>
    <w:rPr>
      <w:rFonts w:ascii="Symbol" w:hAnsi="Symbol"/>
    </w:rPr>
  </w:style>
  <w:style w:type="character" w:customStyle="1" w:styleId="WW8Num68z1">
    <w:name w:val="WW8Num68z1"/>
    <w:rsid w:val="00AF476B"/>
    <w:rPr>
      <w:rFonts w:ascii="Courier New" w:hAnsi="Courier New"/>
    </w:rPr>
  </w:style>
  <w:style w:type="character" w:customStyle="1" w:styleId="WW8Num68z2">
    <w:name w:val="WW8Num68z2"/>
    <w:rsid w:val="00AF476B"/>
    <w:rPr>
      <w:rFonts w:ascii="Wingdings" w:hAnsi="Wingdings"/>
    </w:rPr>
  </w:style>
  <w:style w:type="character" w:customStyle="1" w:styleId="WW8Num69z0">
    <w:name w:val="WW8Num69z0"/>
    <w:rsid w:val="00AF476B"/>
    <w:rPr>
      <w:rFonts w:ascii="Times New Roman" w:hAnsi="Times New Roman"/>
      <w:b/>
      <w:i w:val="0"/>
      <w:sz w:val="22"/>
    </w:rPr>
  </w:style>
  <w:style w:type="character" w:customStyle="1" w:styleId="WW8Num70z0">
    <w:name w:val="WW8Num70z0"/>
    <w:rsid w:val="00AF476B"/>
    <w:rPr>
      <w:rFonts w:ascii="Symbol" w:hAnsi="Symbol"/>
    </w:rPr>
  </w:style>
  <w:style w:type="character" w:customStyle="1" w:styleId="WW8Num70z1">
    <w:name w:val="WW8Num70z1"/>
    <w:rsid w:val="00AF476B"/>
    <w:rPr>
      <w:rFonts w:ascii="Courier New" w:hAnsi="Courier New"/>
    </w:rPr>
  </w:style>
  <w:style w:type="character" w:customStyle="1" w:styleId="WW8Num70z2">
    <w:name w:val="WW8Num70z2"/>
    <w:rsid w:val="00AF476B"/>
    <w:rPr>
      <w:rFonts w:ascii="Wingdings" w:hAnsi="Wingdings"/>
    </w:rPr>
  </w:style>
  <w:style w:type="character" w:customStyle="1" w:styleId="WW8Num72z0">
    <w:name w:val="WW8Num72z0"/>
    <w:rsid w:val="00AF476B"/>
    <w:rPr>
      <w:rFonts w:ascii="Symbol" w:hAnsi="Symbol"/>
      <w:color w:val="auto"/>
    </w:rPr>
  </w:style>
  <w:style w:type="character" w:customStyle="1" w:styleId="WW8Num72z1">
    <w:name w:val="WW8Num72z1"/>
    <w:rsid w:val="00AF476B"/>
    <w:rPr>
      <w:rFonts w:ascii="Courier New" w:hAnsi="Courier New"/>
    </w:rPr>
  </w:style>
  <w:style w:type="character" w:customStyle="1" w:styleId="WW8Num72z2">
    <w:name w:val="WW8Num72z2"/>
    <w:rsid w:val="00AF476B"/>
    <w:rPr>
      <w:rFonts w:ascii="Wingdings" w:hAnsi="Wingdings"/>
    </w:rPr>
  </w:style>
  <w:style w:type="character" w:customStyle="1" w:styleId="WW8Num72z3">
    <w:name w:val="WW8Num72z3"/>
    <w:rsid w:val="00AF476B"/>
    <w:rPr>
      <w:rFonts w:ascii="Symbol" w:hAnsi="Symbol"/>
    </w:rPr>
  </w:style>
  <w:style w:type="character" w:customStyle="1" w:styleId="WW8Num74z0">
    <w:name w:val="WW8Num74z0"/>
    <w:rsid w:val="00AF476B"/>
    <w:rPr>
      <w:rFonts w:ascii="Symbol" w:hAnsi="Symbol"/>
    </w:rPr>
  </w:style>
  <w:style w:type="character" w:customStyle="1" w:styleId="WW8Num74z1">
    <w:name w:val="WW8Num74z1"/>
    <w:rsid w:val="00AF476B"/>
    <w:rPr>
      <w:rFonts w:ascii="Courier New" w:hAnsi="Courier New"/>
    </w:rPr>
  </w:style>
  <w:style w:type="character" w:customStyle="1" w:styleId="WW8Num74z2">
    <w:name w:val="WW8Num74z2"/>
    <w:rsid w:val="00AF476B"/>
    <w:rPr>
      <w:rFonts w:ascii="Wingdings" w:hAnsi="Wingdings"/>
    </w:rPr>
  </w:style>
  <w:style w:type="character" w:customStyle="1" w:styleId="WW8Num75z0">
    <w:name w:val="WW8Num75z0"/>
    <w:rsid w:val="00AF476B"/>
    <w:rPr>
      <w:rFonts w:ascii="Symbol" w:hAnsi="Symbol"/>
    </w:rPr>
  </w:style>
  <w:style w:type="character" w:customStyle="1" w:styleId="WW8Num75z1">
    <w:name w:val="WW8Num75z1"/>
    <w:rsid w:val="00AF476B"/>
    <w:rPr>
      <w:rFonts w:ascii="Courier New" w:hAnsi="Courier New"/>
    </w:rPr>
  </w:style>
  <w:style w:type="character" w:customStyle="1" w:styleId="WW8Num75z2">
    <w:name w:val="WW8Num75z2"/>
    <w:rsid w:val="00AF476B"/>
    <w:rPr>
      <w:rFonts w:ascii="Wingdings" w:hAnsi="Wingdings"/>
    </w:rPr>
  </w:style>
  <w:style w:type="character" w:customStyle="1" w:styleId="WW8Num77z0">
    <w:name w:val="WW8Num77z0"/>
    <w:rsid w:val="00AF476B"/>
    <w:rPr>
      <w:rFonts w:ascii="Symbol" w:hAnsi="Symbol"/>
    </w:rPr>
  </w:style>
  <w:style w:type="character" w:customStyle="1" w:styleId="WW8Num77z1">
    <w:name w:val="WW8Num77z1"/>
    <w:rsid w:val="00AF476B"/>
    <w:rPr>
      <w:rFonts w:ascii="Courier New" w:hAnsi="Courier New"/>
    </w:rPr>
  </w:style>
  <w:style w:type="character" w:customStyle="1" w:styleId="WW8Num77z2">
    <w:name w:val="WW8Num77z2"/>
    <w:rsid w:val="00AF476B"/>
    <w:rPr>
      <w:rFonts w:ascii="Wingdings" w:hAnsi="Wingdings"/>
    </w:rPr>
  </w:style>
  <w:style w:type="character" w:customStyle="1" w:styleId="WW8Num79z0">
    <w:name w:val="WW8Num79z0"/>
    <w:rsid w:val="00AF476B"/>
    <w:rPr>
      <w:rFonts w:ascii="Wingdings" w:hAnsi="Wingdings"/>
      <w:sz w:val="20"/>
    </w:rPr>
  </w:style>
  <w:style w:type="character" w:customStyle="1" w:styleId="WW8Num79z1">
    <w:name w:val="WW8Num79z1"/>
    <w:rsid w:val="00AF476B"/>
    <w:rPr>
      <w:b w:val="0"/>
      <w:i w:val="0"/>
      <w:sz w:val="20"/>
    </w:rPr>
  </w:style>
  <w:style w:type="character" w:customStyle="1" w:styleId="WW8Num79z2">
    <w:name w:val="WW8Num79z2"/>
    <w:rsid w:val="00AF476B"/>
    <w:rPr>
      <w:rFonts w:ascii="Wingdings" w:hAnsi="Wingdings"/>
    </w:rPr>
  </w:style>
  <w:style w:type="character" w:customStyle="1" w:styleId="WW8Num79z3">
    <w:name w:val="WW8Num79z3"/>
    <w:rsid w:val="00AF476B"/>
    <w:rPr>
      <w:rFonts w:ascii="Symbol" w:hAnsi="Symbol"/>
    </w:rPr>
  </w:style>
  <w:style w:type="character" w:customStyle="1" w:styleId="WW8Num79z4">
    <w:name w:val="WW8Num79z4"/>
    <w:rsid w:val="00AF476B"/>
    <w:rPr>
      <w:rFonts w:ascii="Courier New" w:hAnsi="Courier New"/>
    </w:rPr>
  </w:style>
  <w:style w:type="character" w:customStyle="1" w:styleId="WW8Num80z0">
    <w:name w:val="WW8Num80z0"/>
    <w:rsid w:val="00AF476B"/>
    <w:rPr>
      <w:rFonts w:ascii="Symbol" w:hAnsi="Symbol"/>
    </w:rPr>
  </w:style>
  <w:style w:type="character" w:customStyle="1" w:styleId="WW8Num80z1">
    <w:name w:val="WW8Num80z1"/>
    <w:rsid w:val="00AF476B"/>
    <w:rPr>
      <w:rFonts w:ascii="Courier New" w:hAnsi="Courier New" w:cs="Courier New"/>
    </w:rPr>
  </w:style>
  <w:style w:type="character" w:customStyle="1" w:styleId="WW8Num80z2">
    <w:name w:val="WW8Num80z2"/>
    <w:rsid w:val="00AF476B"/>
    <w:rPr>
      <w:rFonts w:ascii="Wingdings" w:hAnsi="Wingdings" w:cs="Times New Roman"/>
    </w:rPr>
  </w:style>
  <w:style w:type="character" w:customStyle="1" w:styleId="WW8Num80z3">
    <w:name w:val="WW8Num80z3"/>
    <w:rsid w:val="00AF476B"/>
    <w:rPr>
      <w:rFonts w:ascii="Symbol" w:hAnsi="Symbol" w:cs="Times New Roman"/>
    </w:rPr>
  </w:style>
  <w:style w:type="character" w:customStyle="1" w:styleId="WW8Num81z0">
    <w:name w:val="WW8Num81z0"/>
    <w:rsid w:val="00AF476B"/>
    <w:rPr>
      <w:rFonts w:ascii="Symbol" w:hAnsi="Symbol"/>
    </w:rPr>
  </w:style>
  <w:style w:type="character" w:customStyle="1" w:styleId="WW8Num82z0">
    <w:name w:val="WW8Num82z0"/>
    <w:rsid w:val="00AF476B"/>
    <w:rPr>
      <w:rFonts w:ascii="Symbol" w:hAnsi="Symbol"/>
    </w:rPr>
  </w:style>
  <w:style w:type="character" w:customStyle="1" w:styleId="WW8Num82z1">
    <w:name w:val="WW8Num82z1"/>
    <w:rsid w:val="00AF476B"/>
    <w:rPr>
      <w:rFonts w:ascii="Courier New" w:hAnsi="Courier New"/>
    </w:rPr>
  </w:style>
  <w:style w:type="character" w:customStyle="1" w:styleId="WW8Num82z2">
    <w:name w:val="WW8Num82z2"/>
    <w:rsid w:val="00AF476B"/>
    <w:rPr>
      <w:rFonts w:ascii="Wingdings" w:hAnsi="Wingdings"/>
    </w:rPr>
  </w:style>
  <w:style w:type="character" w:customStyle="1" w:styleId="WW8Num84z0">
    <w:name w:val="WW8Num84z0"/>
    <w:rsid w:val="00AF476B"/>
    <w:rPr>
      <w:rFonts w:ascii="Symbol" w:hAnsi="Symbol"/>
    </w:rPr>
  </w:style>
  <w:style w:type="character" w:customStyle="1" w:styleId="WW8Num84z1">
    <w:name w:val="WW8Num84z1"/>
    <w:rsid w:val="00AF476B"/>
    <w:rPr>
      <w:rFonts w:ascii="Times New Roman" w:eastAsia="Times New Roman" w:hAnsi="Times New Roman" w:cs="Times New Roman"/>
      <w:b w:val="0"/>
    </w:rPr>
  </w:style>
  <w:style w:type="character" w:customStyle="1" w:styleId="WW8Num84z2">
    <w:name w:val="WW8Num84z2"/>
    <w:rsid w:val="00AF476B"/>
    <w:rPr>
      <w:rFonts w:ascii="Wingdings" w:hAnsi="Wingdings"/>
    </w:rPr>
  </w:style>
  <w:style w:type="character" w:customStyle="1" w:styleId="WW8Num84z4">
    <w:name w:val="WW8Num84z4"/>
    <w:rsid w:val="00AF476B"/>
    <w:rPr>
      <w:rFonts w:ascii="Courier New" w:hAnsi="Courier New"/>
    </w:rPr>
  </w:style>
  <w:style w:type="character" w:customStyle="1" w:styleId="WW8Num85z0">
    <w:name w:val="WW8Num85z0"/>
    <w:rsid w:val="00AF476B"/>
    <w:rPr>
      <w:rFonts w:ascii="Symbol" w:hAnsi="Symbol"/>
    </w:rPr>
  </w:style>
  <w:style w:type="character" w:customStyle="1" w:styleId="WW8Num85z1">
    <w:name w:val="WW8Num85z1"/>
    <w:rsid w:val="00AF476B"/>
    <w:rPr>
      <w:rFonts w:ascii="Courier New" w:hAnsi="Courier New" w:cs="Courier New"/>
    </w:rPr>
  </w:style>
  <w:style w:type="character" w:customStyle="1" w:styleId="WW8Num85z2">
    <w:name w:val="WW8Num85z2"/>
    <w:rsid w:val="00AF476B"/>
    <w:rPr>
      <w:rFonts w:ascii="Wingdings" w:hAnsi="Wingdings" w:cs="Times New Roman"/>
    </w:rPr>
  </w:style>
  <w:style w:type="character" w:customStyle="1" w:styleId="WW8Num85z3">
    <w:name w:val="WW8Num85z3"/>
    <w:rsid w:val="00AF476B"/>
    <w:rPr>
      <w:rFonts w:ascii="Symbol" w:hAnsi="Symbol" w:cs="Times New Roman"/>
    </w:rPr>
  </w:style>
  <w:style w:type="character" w:customStyle="1" w:styleId="WW8Num86z0">
    <w:name w:val="WW8Num86z0"/>
    <w:rsid w:val="00AF476B"/>
    <w:rPr>
      <w:rFonts w:ascii="Symbol" w:hAnsi="Symbol"/>
    </w:rPr>
  </w:style>
  <w:style w:type="character" w:customStyle="1" w:styleId="WW8Num86z1">
    <w:name w:val="WW8Num86z1"/>
    <w:rsid w:val="00AF476B"/>
    <w:rPr>
      <w:rFonts w:ascii="Courier New" w:hAnsi="Courier New"/>
    </w:rPr>
  </w:style>
  <w:style w:type="character" w:customStyle="1" w:styleId="WW8Num86z2">
    <w:name w:val="WW8Num86z2"/>
    <w:rsid w:val="00AF476B"/>
    <w:rPr>
      <w:rFonts w:ascii="Wingdings" w:hAnsi="Wingdings"/>
    </w:rPr>
  </w:style>
  <w:style w:type="character" w:customStyle="1" w:styleId="WW8Num87z0">
    <w:name w:val="WW8Num87z0"/>
    <w:rsid w:val="00AF476B"/>
    <w:rPr>
      <w:b w:val="0"/>
      <w:i w:val="0"/>
    </w:rPr>
  </w:style>
  <w:style w:type="character" w:customStyle="1" w:styleId="WW8Num87z1">
    <w:name w:val="WW8Num87z1"/>
    <w:rsid w:val="00AF476B"/>
    <w:rPr>
      <w:rFonts w:ascii="Courier New" w:hAnsi="Courier New" w:cs="Wingdings"/>
    </w:rPr>
  </w:style>
  <w:style w:type="character" w:customStyle="1" w:styleId="WW8Num87z2">
    <w:name w:val="WW8Num87z2"/>
    <w:rsid w:val="00AF476B"/>
    <w:rPr>
      <w:rFonts w:ascii="Wingdings" w:hAnsi="Wingdings" w:cs="Times New Roman"/>
    </w:rPr>
  </w:style>
  <w:style w:type="character" w:customStyle="1" w:styleId="WW8Num87z3">
    <w:name w:val="WW8Num87z3"/>
    <w:rsid w:val="00AF476B"/>
    <w:rPr>
      <w:rFonts w:ascii="Symbol" w:hAnsi="Symbol" w:cs="Times New Roman"/>
    </w:rPr>
  </w:style>
  <w:style w:type="character" w:customStyle="1" w:styleId="WW8Num88z0">
    <w:name w:val="WW8Num88z0"/>
    <w:rsid w:val="00AF476B"/>
    <w:rPr>
      <w:rFonts w:ascii="Symbol" w:hAnsi="Symbol"/>
    </w:rPr>
  </w:style>
  <w:style w:type="character" w:customStyle="1" w:styleId="WW8Num88z1">
    <w:name w:val="WW8Num88z1"/>
    <w:rsid w:val="00AF476B"/>
    <w:rPr>
      <w:rFonts w:ascii="Courier New" w:hAnsi="Courier New"/>
    </w:rPr>
  </w:style>
  <w:style w:type="character" w:customStyle="1" w:styleId="WW8Num88z2">
    <w:name w:val="WW8Num88z2"/>
    <w:rsid w:val="00AF476B"/>
    <w:rPr>
      <w:rFonts w:ascii="Wingdings" w:hAnsi="Wingdings"/>
    </w:rPr>
  </w:style>
  <w:style w:type="character" w:customStyle="1" w:styleId="WW8Num89z0">
    <w:name w:val="WW8Num89z0"/>
    <w:rsid w:val="00AF476B"/>
    <w:rPr>
      <w:rFonts w:ascii="Symbol" w:hAnsi="Symbol"/>
    </w:rPr>
  </w:style>
  <w:style w:type="character" w:customStyle="1" w:styleId="WW8Num89z1">
    <w:name w:val="WW8Num89z1"/>
    <w:rsid w:val="00AF476B"/>
    <w:rPr>
      <w:rFonts w:ascii="Courier New" w:hAnsi="Courier New"/>
    </w:rPr>
  </w:style>
  <w:style w:type="character" w:customStyle="1" w:styleId="WW8Num89z2">
    <w:name w:val="WW8Num89z2"/>
    <w:rsid w:val="00AF476B"/>
    <w:rPr>
      <w:rFonts w:ascii="Wingdings" w:hAnsi="Wingdings"/>
    </w:rPr>
  </w:style>
  <w:style w:type="character" w:customStyle="1" w:styleId="WW8Num90z0">
    <w:name w:val="WW8Num90z0"/>
    <w:rsid w:val="00AF476B"/>
    <w:rPr>
      <w:rFonts w:ascii="Symbol" w:hAnsi="Symbol"/>
    </w:rPr>
  </w:style>
  <w:style w:type="character" w:customStyle="1" w:styleId="WW8Num90z1">
    <w:name w:val="WW8Num90z1"/>
    <w:rsid w:val="00AF476B"/>
    <w:rPr>
      <w:rFonts w:ascii="Courier New" w:hAnsi="Courier New"/>
    </w:rPr>
  </w:style>
  <w:style w:type="character" w:customStyle="1" w:styleId="WW8Num90z2">
    <w:name w:val="WW8Num90z2"/>
    <w:rsid w:val="00AF476B"/>
    <w:rPr>
      <w:rFonts w:ascii="Wingdings" w:hAnsi="Wingdings"/>
    </w:rPr>
  </w:style>
  <w:style w:type="character" w:customStyle="1" w:styleId="WW8Num91z0">
    <w:name w:val="WW8Num91z0"/>
    <w:rsid w:val="00AF476B"/>
    <w:rPr>
      <w:rFonts w:ascii="Wingdings" w:hAnsi="Wingdings"/>
      <w:sz w:val="24"/>
    </w:rPr>
  </w:style>
  <w:style w:type="character" w:customStyle="1" w:styleId="WW8Num91z1">
    <w:name w:val="WW8Num91z1"/>
    <w:rsid w:val="00AF476B"/>
    <w:rPr>
      <w:rFonts w:ascii="Courier New" w:hAnsi="Courier New"/>
    </w:rPr>
  </w:style>
  <w:style w:type="character" w:customStyle="1" w:styleId="WW8Num91z2">
    <w:name w:val="WW8Num91z2"/>
    <w:rsid w:val="00AF476B"/>
    <w:rPr>
      <w:rFonts w:ascii="Wingdings" w:hAnsi="Wingdings"/>
    </w:rPr>
  </w:style>
  <w:style w:type="character" w:customStyle="1" w:styleId="WW8Num91z3">
    <w:name w:val="WW8Num91z3"/>
    <w:rsid w:val="00AF476B"/>
    <w:rPr>
      <w:rFonts w:ascii="Symbol" w:hAnsi="Symbol"/>
    </w:rPr>
  </w:style>
  <w:style w:type="character" w:customStyle="1" w:styleId="WW8Num92z0">
    <w:name w:val="WW8Num92z0"/>
    <w:rsid w:val="00AF476B"/>
    <w:rPr>
      <w:rFonts w:ascii="Symbol" w:hAnsi="Symbol"/>
    </w:rPr>
  </w:style>
  <w:style w:type="character" w:customStyle="1" w:styleId="WW8Num92z1">
    <w:name w:val="WW8Num92z1"/>
    <w:rsid w:val="00AF476B"/>
    <w:rPr>
      <w:rFonts w:ascii="Courier New" w:hAnsi="Courier New"/>
    </w:rPr>
  </w:style>
  <w:style w:type="character" w:customStyle="1" w:styleId="WW8Num92z2">
    <w:name w:val="WW8Num92z2"/>
    <w:rsid w:val="00AF476B"/>
    <w:rPr>
      <w:rFonts w:ascii="Wingdings" w:hAnsi="Wingdings"/>
    </w:rPr>
  </w:style>
  <w:style w:type="character" w:customStyle="1" w:styleId="WW8Num93z0">
    <w:name w:val="WW8Num93z0"/>
    <w:rsid w:val="00AF476B"/>
    <w:rPr>
      <w:rFonts w:ascii="Symbol" w:hAnsi="Symbol"/>
    </w:rPr>
  </w:style>
  <w:style w:type="character" w:customStyle="1" w:styleId="WW8Num93z1">
    <w:name w:val="WW8Num93z1"/>
    <w:rsid w:val="00AF476B"/>
    <w:rPr>
      <w:rFonts w:ascii="Courier New" w:hAnsi="Courier New"/>
    </w:rPr>
  </w:style>
  <w:style w:type="character" w:customStyle="1" w:styleId="WW8Num93z2">
    <w:name w:val="WW8Num93z2"/>
    <w:rsid w:val="00AF476B"/>
    <w:rPr>
      <w:rFonts w:ascii="Wingdings" w:hAnsi="Wingdings"/>
    </w:rPr>
  </w:style>
  <w:style w:type="character" w:customStyle="1" w:styleId="WW8Num94z0">
    <w:name w:val="WW8Num94z0"/>
    <w:rsid w:val="00AF476B"/>
    <w:rPr>
      <w:rFonts w:ascii="Symbol" w:hAnsi="Symbol"/>
    </w:rPr>
  </w:style>
  <w:style w:type="character" w:customStyle="1" w:styleId="WW8Num94z1">
    <w:name w:val="WW8Num94z1"/>
    <w:rsid w:val="00AF476B"/>
    <w:rPr>
      <w:rFonts w:ascii="Courier New" w:hAnsi="Courier New"/>
    </w:rPr>
  </w:style>
  <w:style w:type="character" w:customStyle="1" w:styleId="WW8Num94z2">
    <w:name w:val="WW8Num94z2"/>
    <w:rsid w:val="00AF476B"/>
    <w:rPr>
      <w:rFonts w:ascii="Wingdings" w:hAnsi="Wingdings"/>
    </w:rPr>
  </w:style>
  <w:style w:type="character" w:customStyle="1" w:styleId="WW8Num95z0">
    <w:name w:val="WW8Num95z0"/>
    <w:rsid w:val="00AF476B"/>
    <w:rPr>
      <w:rFonts w:ascii="Symbol" w:hAnsi="Symbol"/>
    </w:rPr>
  </w:style>
  <w:style w:type="character" w:customStyle="1" w:styleId="WW8Num95z1">
    <w:name w:val="WW8Num95z1"/>
    <w:rsid w:val="00AF476B"/>
    <w:rPr>
      <w:rFonts w:ascii="Courier New" w:hAnsi="Courier New"/>
    </w:rPr>
  </w:style>
  <w:style w:type="character" w:customStyle="1" w:styleId="WW8Num95z2">
    <w:name w:val="WW8Num95z2"/>
    <w:rsid w:val="00AF476B"/>
    <w:rPr>
      <w:rFonts w:ascii="Wingdings" w:hAnsi="Wingdings"/>
    </w:rPr>
  </w:style>
  <w:style w:type="character" w:customStyle="1" w:styleId="WW8Num99z0">
    <w:name w:val="WW8Num99z0"/>
    <w:rsid w:val="00AF476B"/>
    <w:rPr>
      <w:rFonts w:ascii="Wingdings" w:hAnsi="Wingdings"/>
      <w:sz w:val="24"/>
    </w:rPr>
  </w:style>
  <w:style w:type="character" w:customStyle="1" w:styleId="WW8Num99z1">
    <w:name w:val="WW8Num99z1"/>
    <w:rsid w:val="00AF476B"/>
    <w:rPr>
      <w:rFonts w:ascii="Courier New" w:hAnsi="Courier New"/>
    </w:rPr>
  </w:style>
  <w:style w:type="character" w:customStyle="1" w:styleId="WW8Num99z2">
    <w:name w:val="WW8Num99z2"/>
    <w:rsid w:val="00AF476B"/>
    <w:rPr>
      <w:rFonts w:ascii="Wingdings" w:hAnsi="Wingdings"/>
    </w:rPr>
  </w:style>
  <w:style w:type="character" w:customStyle="1" w:styleId="WW8Num99z3">
    <w:name w:val="WW8Num99z3"/>
    <w:rsid w:val="00AF476B"/>
    <w:rPr>
      <w:rFonts w:ascii="Symbol" w:hAnsi="Symbol"/>
    </w:rPr>
  </w:style>
  <w:style w:type="character" w:customStyle="1" w:styleId="WW8Num100z0">
    <w:name w:val="WW8Num100z0"/>
    <w:rsid w:val="00AF476B"/>
    <w:rPr>
      <w:rFonts w:ascii="Symbol" w:hAnsi="Symbol"/>
    </w:rPr>
  </w:style>
  <w:style w:type="character" w:customStyle="1" w:styleId="WW8Num100z1">
    <w:name w:val="WW8Num100z1"/>
    <w:rsid w:val="00AF476B"/>
    <w:rPr>
      <w:rFonts w:ascii="Courier New" w:hAnsi="Courier New"/>
    </w:rPr>
  </w:style>
  <w:style w:type="character" w:customStyle="1" w:styleId="WW8Num100z2">
    <w:name w:val="WW8Num100z2"/>
    <w:rsid w:val="00AF476B"/>
    <w:rPr>
      <w:rFonts w:ascii="Wingdings" w:hAnsi="Wingdings"/>
    </w:rPr>
  </w:style>
  <w:style w:type="character" w:customStyle="1" w:styleId="WW8Num101z0">
    <w:name w:val="WW8Num101z0"/>
    <w:rsid w:val="00AF476B"/>
    <w:rPr>
      <w:rFonts w:ascii="Symbol" w:hAnsi="Symbol"/>
    </w:rPr>
  </w:style>
  <w:style w:type="character" w:customStyle="1" w:styleId="WW8Num101z1">
    <w:name w:val="WW8Num101z1"/>
    <w:rsid w:val="00AF476B"/>
    <w:rPr>
      <w:rFonts w:ascii="Courier New" w:hAnsi="Courier New"/>
    </w:rPr>
  </w:style>
  <w:style w:type="character" w:customStyle="1" w:styleId="WW8Num101z2">
    <w:name w:val="WW8Num101z2"/>
    <w:rsid w:val="00AF476B"/>
    <w:rPr>
      <w:rFonts w:ascii="Wingdings" w:hAnsi="Wingdings"/>
    </w:rPr>
  </w:style>
  <w:style w:type="character" w:customStyle="1" w:styleId="WW8Num102z0">
    <w:name w:val="WW8Num102z0"/>
    <w:rsid w:val="00AF476B"/>
    <w:rPr>
      <w:rFonts w:ascii="Symbol" w:hAnsi="Symbol"/>
    </w:rPr>
  </w:style>
  <w:style w:type="character" w:customStyle="1" w:styleId="WW8Num103z0">
    <w:name w:val="WW8Num103z0"/>
    <w:rsid w:val="00AF476B"/>
    <w:rPr>
      <w:rFonts w:ascii="Symbol" w:hAnsi="Symbol"/>
    </w:rPr>
  </w:style>
  <w:style w:type="character" w:customStyle="1" w:styleId="WW8Num103z1">
    <w:name w:val="WW8Num103z1"/>
    <w:rsid w:val="00AF476B"/>
    <w:rPr>
      <w:rFonts w:ascii="Courier New" w:hAnsi="Courier New"/>
    </w:rPr>
  </w:style>
  <w:style w:type="character" w:customStyle="1" w:styleId="WW8Num103z2">
    <w:name w:val="WW8Num103z2"/>
    <w:rsid w:val="00AF476B"/>
    <w:rPr>
      <w:rFonts w:ascii="Wingdings" w:hAnsi="Wingdings"/>
    </w:rPr>
  </w:style>
  <w:style w:type="character" w:customStyle="1" w:styleId="WW8Num104z0">
    <w:name w:val="WW8Num104z0"/>
    <w:rsid w:val="00AF476B"/>
    <w:rPr>
      <w:rFonts w:ascii="Symbol" w:hAnsi="Symbol"/>
    </w:rPr>
  </w:style>
  <w:style w:type="character" w:customStyle="1" w:styleId="WW8Num104z1">
    <w:name w:val="WW8Num104z1"/>
    <w:rsid w:val="00AF476B"/>
    <w:rPr>
      <w:rFonts w:ascii="Courier New" w:hAnsi="Courier New"/>
    </w:rPr>
  </w:style>
  <w:style w:type="character" w:customStyle="1" w:styleId="WW8Num104z2">
    <w:name w:val="WW8Num104z2"/>
    <w:rsid w:val="00AF476B"/>
    <w:rPr>
      <w:rFonts w:ascii="Wingdings" w:hAnsi="Wingdings"/>
    </w:rPr>
  </w:style>
  <w:style w:type="character" w:customStyle="1" w:styleId="WW8Num105z0">
    <w:name w:val="WW8Num105z0"/>
    <w:rsid w:val="00AF476B"/>
    <w:rPr>
      <w:rFonts w:ascii="Symbol" w:hAnsi="Symbol"/>
    </w:rPr>
  </w:style>
  <w:style w:type="character" w:customStyle="1" w:styleId="WW8Num105z1">
    <w:name w:val="WW8Num105z1"/>
    <w:rsid w:val="00AF476B"/>
    <w:rPr>
      <w:rFonts w:ascii="Courier New" w:hAnsi="Courier New"/>
    </w:rPr>
  </w:style>
  <w:style w:type="character" w:customStyle="1" w:styleId="WW8Num105z2">
    <w:name w:val="WW8Num105z2"/>
    <w:rsid w:val="00AF476B"/>
    <w:rPr>
      <w:rFonts w:ascii="Wingdings" w:hAnsi="Wingdings"/>
    </w:rPr>
  </w:style>
  <w:style w:type="character" w:customStyle="1" w:styleId="WW8Num106z0">
    <w:name w:val="WW8Num106z0"/>
    <w:rsid w:val="00AF476B"/>
    <w:rPr>
      <w:rFonts w:ascii="Symbol" w:hAnsi="Symbol"/>
    </w:rPr>
  </w:style>
  <w:style w:type="character" w:customStyle="1" w:styleId="WW8Num106z1">
    <w:name w:val="WW8Num106z1"/>
    <w:rsid w:val="00AF476B"/>
    <w:rPr>
      <w:rFonts w:ascii="Courier New" w:hAnsi="Courier New"/>
    </w:rPr>
  </w:style>
  <w:style w:type="character" w:customStyle="1" w:styleId="WW8Num106z2">
    <w:name w:val="WW8Num106z2"/>
    <w:rsid w:val="00AF476B"/>
    <w:rPr>
      <w:rFonts w:ascii="Wingdings" w:hAnsi="Wingdings"/>
    </w:rPr>
  </w:style>
  <w:style w:type="character" w:customStyle="1" w:styleId="WW8Num107z1">
    <w:name w:val="WW8Num107z1"/>
    <w:rsid w:val="00AF476B"/>
    <w:rPr>
      <w:rFonts w:ascii="Symbol" w:hAnsi="Symbol"/>
    </w:rPr>
  </w:style>
  <w:style w:type="character" w:customStyle="1" w:styleId="WW8Num109z0">
    <w:name w:val="WW8Num109z0"/>
    <w:rsid w:val="00AF476B"/>
    <w:rPr>
      <w:rFonts w:ascii="Symbol" w:hAnsi="Symbol"/>
    </w:rPr>
  </w:style>
  <w:style w:type="character" w:customStyle="1" w:styleId="WW8Num110z0">
    <w:name w:val="WW8Num110z0"/>
    <w:rsid w:val="00AF476B"/>
    <w:rPr>
      <w:rFonts w:ascii="Wingdings" w:hAnsi="Wingdings"/>
    </w:rPr>
  </w:style>
  <w:style w:type="character" w:customStyle="1" w:styleId="WW8Num111z0">
    <w:name w:val="WW8Num111z0"/>
    <w:rsid w:val="00AF476B"/>
    <w:rPr>
      <w:rFonts w:ascii="Wingdings" w:hAnsi="Wingdings"/>
      <w:sz w:val="24"/>
    </w:rPr>
  </w:style>
  <w:style w:type="character" w:customStyle="1" w:styleId="WW8Num111z1">
    <w:name w:val="WW8Num111z1"/>
    <w:rsid w:val="00AF476B"/>
    <w:rPr>
      <w:rFonts w:ascii="Courier New" w:hAnsi="Courier New"/>
    </w:rPr>
  </w:style>
  <w:style w:type="character" w:customStyle="1" w:styleId="WW8Num111z2">
    <w:name w:val="WW8Num111z2"/>
    <w:rsid w:val="00AF476B"/>
    <w:rPr>
      <w:rFonts w:ascii="Wingdings" w:hAnsi="Wingdings"/>
    </w:rPr>
  </w:style>
  <w:style w:type="character" w:customStyle="1" w:styleId="WW8Num111z3">
    <w:name w:val="WW8Num111z3"/>
    <w:rsid w:val="00AF476B"/>
    <w:rPr>
      <w:rFonts w:ascii="Symbol" w:hAnsi="Symbol"/>
    </w:rPr>
  </w:style>
  <w:style w:type="character" w:customStyle="1" w:styleId="WW8Num112z0">
    <w:name w:val="WW8Num112z0"/>
    <w:rsid w:val="00AF476B"/>
    <w:rPr>
      <w:rFonts w:ascii="Symbol" w:hAnsi="Symbol"/>
      <w:color w:val="auto"/>
    </w:rPr>
  </w:style>
  <w:style w:type="character" w:customStyle="1" w:styleId="WW8Num112z1">
    <w:name w:val="WW8Num112z1"/>
    <w:rsid w:val="00AF476B"/>
    <w:rPr>
      <w:rFonts w:ascii="Wingdings" w:hAnsi="Wingdings"/>
    </w:rPr>
  </w:style>
  <w:style w:type="character" w:customStyle="1" w:styleId="WW8Num112z3">
    <w:name w:val="WW8Num112z3"/>
    <w:rsid w:val="00AF476B"/>
    <w:rPr>
      <w:rFonts w:ascii="Symbol" w:hAnsi="Symbol"/>
    </w:rPr>
  </w:style>
  <w:style w:type="character" w:customStyle="1" w:styleId="WW8Num112z4">
    <w:name w:val="WW8Num112z4"/>
    <w:rsid w:val="00AF476B"/>
    <w:rPr>
      <w:rFonts w:ascii="Courier New" w:hAnsi="Courier New"/>
    </w:rPr>
  </w:style>
  <w:style w:type="character" w:customStyle="1" w:styleId="WW8Num113z0">
    <w:name w:val="WW8Num113z0"/>
    <w:rsid w:val="00AF476B"/>
    <w:rPr>
      <w:rFonts w:ascii="Wingdings" w:hAnsi="Wingdings"/>
      <w:sz w:val="24"/>
    </w:rPr>
  </w:style>
  <w:style w:type="character" w:customStyle="1" w:styleId="WW8Num113z1">
    <w:name w:val="WW8Num113z1"/>
    <w:rsid w:val="00AF476B"/>
    <w:rPr>
      <w:rFonts w:ascii="Courier New" w:hAnsi="Courier New"/>
    </w:rPr>
  </w:style>
  <w:style w:type="character" w:customStyle="1" w:styleId="WW8Num113z2">
    <w:name w:val="WW8Num113z2"/>
    <w:rsid w:val="00AF476B"/>
    <w:rPr>
      <w:rFonts w:ascii="Wingdings" w:hAnsi="Wingdings"/>
    </w:rPr>
  </w:style>
  <w:style w:type="character" w:customStyle="1" w:styleId="WW8Num113z3">
    <w:name w:val="WW8Num113z3"/>
    <w:rsid w:val="00AF476B"/>
    <w:rPr>
      <w:rFonts w:ascii="Symbol" w:hAnsi="Symbol"/>
    </w:rPr>
  </w:style>
  <w:style w:type="character" w:customStyle="1" w:styleId="WW8Num115z0">
    <w:name w:val="WW8Num115z0"/>
    <w:rsid w:val="00AF476B"/>
    <w:rPr>
      <w:rFonts w:ascii="Wingdings" w:hAnsi="Wingdings"/>
      <w:sz w:val="24"/>
    </w:rPr>
  </w:style>
  <w:style w:type="character" w:customStyle="1" w:styleId="WW8Num115z1">
    <w:name w:val="WW8Num115z1"/>
    <w:rsid w:val="00AF476B"/>
    <w:rPr>
      <w:rFonts w:ascii="Courier New" w:hAnsi="Courier New"/>
    </w:rPr>
  </w:style>
  <w:style w:type="character" w:customStyle="1" w:styleId="WW8Num115z2">
    <w:name w:val="WW8Num115z2"/>
    <w:rsid w:val="00AF476B"/>
    <w:rPr>
      <w:rFonts w:ascii="Wingdings" w:hAnsi="Wingdings"/>
    </w:rPr>
  </w:style>
  <w:style w:type="character" w:customStyle="1" w:styleId="WW8Num115z3">
    <w:name w:val="WW8Num115z3"/>
    <w:rsid w:val="00AF476B"/>
    <w:rPr>
      <w:rFonts w:ascii="Symbol" w:hAnsi="Symbol"/>
    </w:rPr>
  </w:style>
  <w:style w:type="character" w:customStyle="1" w:styleId="WW8Num116z2">
    <w:name w:val="WW8Num116z2"/>
    <w:rsid w:val="00AF476B"/>
    <w:rPr>
      <w:rFonts w:ascii="Wingdings" w:hAnsi="Wingdings"/>
    </w:rPr>
  </w:style>
  <w:style w:type="character" w:customStyle="1" w:styleId="WW8Num116z3">
    <w:name w:val="WW8Num116z3"/>
    <w:rsid w:val="00AF476B"/>
    <w:rPr>
      <w:rFonts w:ascii="Symbol" w:hAnsi="Symbol"/>
    </w:rPr>
  </w:style>
  <w:style w:type="character" w:customStyle="1" w:styleId="WW8Num116z4">
    <w:name w:val="WW8Num116z4"/>
    <w:rsid w:val="00AF476B"/>
    <w:rPr>
      <w:rFonts w:ascii="Courier New" w:hAnsi="Courier New"/>
    </w:rPr>
  </w:style>
  <w:style w:type="character" w:customStyle="1" w:styleId="WW8Num118z0">
    <w:name w:val="WW8Num118z0"/>
    <w:rsid w:val="00AF476B"/>
    <w:rPr>
      <w:rFonts w:ascii="Symbol" w:hAnsi="Symbol"/>
    </w:rPr>
  </w:style>
  <w:style w:type="character" w:customStyle="1" w:styleId="WW8Num118z1">
    <w:name w:val="WW8Num118z1"/>
    <w:rsid w:val="00AF476B"/>
    <w:rPr>
      <w:rFonts w:ascii="Courier New" w:hAnsi="Courier New"/>
    </w:rPr>
  </w:style>
  <w:style w:type="character" w:customStyle="1" w:styleId="WW8Num118z2">
    <w:name w:val="WW8Num118z2"/>
    <w:rsid w:val="00AF476B"/>
    <w:rPr>
      <w:rFonts w:ascii="Wingdings" w:hAnsi="Wingdings"/>
    </w:rPr>
  </w:style>
  <w:style w:type="character" w:customStyle="1" w:styleId="WW8Num119z1">
    <w:name w:val="WW8Num119z1"/>
    <w:rsid w:val="00AF476B"/>
    <w:rPr>
      <w:rFonts w:ascii="Symbol" w:hAnsi="Symbol"/>
    </w:rPr>
  </w:style>
  <w:style w:type="character" w:customStyle="1" w:styleId="WW8Num121z0">
    <w:name w:val="WW8Num121z0"/>
    <w:rsid w:val="00AF476B"/>
    <w:rPr>
      <w:rFonts w:ascii="Wingdings" w:hAnsi="Wingdings"/>
    </w:rPr>
  </w:style>
  <w:style w:type="character" w:customStyle="1" w:styleId="WW8Num122z0">
    <w:name w:val="WW8Num122z0"/>
    <w:rsid w:val="00AF476B"/>
    <w:rPr>
      <w:rFonts w:ascii="Symbol" w:hAnsi="Symbol"/>
    </w:rPr>
  </w:style>
  <w:style w:type="character" w:customStyle="1" w:styleId="WW8Num122z2">
    <w:name w:val="WW8Num122z2"/>
    <w:rsid w:val="00AF476B"/>
    <w:rPr>
      <w:rFonts w:ascii="Wingdings" w:hAnsi="Wingdings"/>
    </w:rPr>
  </w:style>
  <w:style w:type="character" w:customStyle="1" w:styleId="WW8Num122z4">
    <w:name w:val="WW8Num122z4"/>
    <w:rsid w:val="00AF476B"/>
    <w:rPr>
      <w:rFonts w:ascii="Courier New" w:hAnsi="Courier New"/>
    </w:rPr>
  </w:style>
  <w:style w:type="character" w:customStyle="1" w:styleId="WW8Num123z0">
    <w:name w:val="WW8Num123z0"/>
    <w:rsid w:val="00AF476B"/>
    <w:rPr>
      <w:rFonts w:ascii="Symbol" w:hAnsi="Symbol"/>
    </w:rPr>
  </w:style>
  <w:style w:type="character" w:customStyle="1" w:styleId="WW8Num123z1">
    <w:name w:val="WW8Num123z1"/>
    <w:rsid w:val="00AF476B"/>
    <w:rPr>
      <w:rFonts w:ascii="Courier New" w:hAnsi="Courier New"/>
    </w:rPr>
  </w:style>
  <w:style w:type="character" w:customStyle="1" w:styleId="WW8Num123z2">
    <w:name w:val="WW8Num123z2"/>
    <w:rsid w:val="00AF476B"/>
    <w:rPr>
      <w:rFonts w:ascii="Wingdings" w:hAnsi="Wingdings"/>
    </w:rPr>
  </w:style>
  <w:style w:type="character" w:customStyle="1" w:styleId="WW8Num124z0">
    <w:name w:val="WW8Num124z0"/>
    <w:rsid w:val="00AF476B"/>
    <w:rPr>
      <w:rFonts w:ascii="Symbol" w:hAnsi="Symbol" w:cs="Times New Roman"/>
    </w:rPr>
  </w:style>
  <w:style w:type="character" w:customStyle="1" w:styleId="WW8Num124z1">
    <w:name w:val="WW8Num124z1"/>
    <w:rsid w:val="00AF476B"/>
    <w:rPr>
      <w:rFonts w:ascii="Courier New" w:hAnsi="Courier New" w:cs="Courier New"/>
    </w:rPr>
  </w:style>
  <w:style w:type="character" w:customStyle="1" w:styleId="WW8Num124z2">
    <w:name w:val="WW8Num124z2"/>
    <w:rsid w:val="00AF476B"/>
    <w:rPr>
      <w:rFonts w:ascii="Wingdings" w:hAnsi="Wingdings" w:cs="Times New Roman"/>
    </w:rPr>
  </w:style>
  <w:style w:type="character" w:customStyle="1" w:styleId="WW8Num125z0">
    <w:name w:val="WW8Num125z0"/>
    <w:rsid w:val="00AF476B"/>
    <w:rPr>
      <w:rFonts w:ascii="Symbol" w:hAnsi="Symbol"/>
    </w:rPr>
  </w:style>
  <w:style w:type="character" w:customStyle="1" w:styleId="WW8Num126z0">
    <w:name w:val="WW8Num126z0"/>
    <w:rsid w:val="00AF476B"/>
    <w:rPr>
      <w:rFonts w:ascii="Wingdings" w:hAnsi="Wingdings"/>
    </w:rPr>
  </w:style>
  <w:style w:type="character" w:customStyle="1" w:styleId="WW8Num126z1">
    <w:name w:val="WW8Num126z1"/>
    <w:rsid w:val="00AF476B"/>
    <w:rPr>
      <w:rFonts w:ascii="Courier New" w:hAnsi="Courier New"/>
    </w:rPr>
  </w:style>
  <w:style w:type="character" w:customStyle="1" w:styleId="WW8Num126z3">
    <w:name w:val="WW8Num126z3"/>
    <w:rsid w:val="00AF476B"/>
    <w:rPr>
      <w:rFonts w:ascii="Symbol" w:hAnsi="Symbol"/>
    </w:rPr>
  </w:style>
  <w:style w:type="character" w:customStyle="1" w:styleId="WW8Num127z0">
    <w:name w:val="WW8Num127z0"/>
    <w:rsid w:val="00AF476B"/>
    <w:rPr>
      <w:rFonts w:ascii="Symbol" w:hAnsi="Symbol"/>
    </w:rPr>
  </w:style>
  <w:style w:type="character" w:customStyle="1" w:styleId="WW8Num127z1">
    <w:name w:val="WW8Num127z1"/>
    <w:rsid w:val="00AF476B"/>
    <w:rPr>
      <w:rFonts w:ascii="Courier New" w:hAnsi="Courier New"/>
    </w:rPr>
  </w:style>
  <w:style w:type="character" w:customStyle="1" w:styleId="WW8Num127z2">
    <w:name w:val="WW8Num127z2"/>
    <w:rsid w:val="00AF476B"/>
    <w:rPr>
      <w:rFonts w:ascii="Wingdings" w:hAnsi="Wingdings"/>
    </w:rPr>
  </w:style>
  <w:style w:type="character" w:customStyle="1" w:styleId="WW8Num128z0">
    <w:name w:val="WW8Num128z0"/>
    <w:rsid w:val="00AF476B"/>
    <w:rPr>
      <w:rFonts w:ascii="Wingdings" w:hAnsi="Wingdings"/>
      <w:sz w:val="24"/>
    </w:rPr>
  </w:style>
  <w:style w:type="character" w:customStyle="1" w:styleId="WW8Num128z1">
    <w:name w:val="WW8Num128z1"/>
    <w:rsid w:val="00AF476B"/>
    <w:rPr>
      <w:rFonts w:ascii="Courier New" w:hAnsi="Courier New"/>
    </w:rPr>
  </w:style>
  <w:style w:type="character" w:customStyle="1" w:styleId="WW8Num128z2">
    <w:name w:val="WW8Num128z2"/>
    <w:rsid w:val="00AF476B"/>
    <w:rPr>
      <w:rFonts w:ascii="Wingdings" w:hAnsi="Wingdings"/>
    </w:rPr>
  </w:style>
  <w:style w:type="character" w:customStyle="1" w:styleId="WW8Num128z3">
    <w:name w:val="WW8Num128z3"/>
    <w:rsid w:val="00AF476B"/>
    <w:rPr>
      <w:rFonts w:ascii="Symbol" w:hAnsi="Symbol"/>
    </w:rPr>
  </w:style>
  <w:style w:type="character" w:customStyle="1" w:styleId="WW8Num129z0">
    <w:name w:val="WW8Num129z0"/>
    <w:rsid w:val="00AF476B"/>
    <w:rPr>
      <w:rFonts w:ascii="Symbol" w:hAnsi="Symbol"/>
    </w:rPr>
  </w:style>
  <w:style w:type="character" w:customStyle="1" w:styleId="WW8Num129z1">
    <w:name w:val="WW8Num129z1"/>
    <w:rsid w:val="00AF476B"/>
    <w:rPr>
      <w:rFonts w:ascii="Courier New" w:hAnsi="Courier New"/>
    </w:rPr>
  </w:style>
  <w:style w:type="character" w:customStyle="1" w:styleId="WW8Num129z2">
    <w:name w:val="WW8Num129z2"/>
    <w:rsid w:val="00AF476B"/>
    <w:rPr>
      <w:rFonts w:ascii="Wingdings" w:hAnsi="Wingdings"/>
    </w:rPr>
  </w:style>
  <w:style w:type="character" w:customStyle="1" w:styleId="WW8Num130z0">
    <w:name w:val="WW8Num130z0"/>
    <w:rsid w:val="00AF476B"/>
    <w:rPr>
      <w:rFonts w:ascii="Wingdings" w:hAnsi="Wingdings"/>
    </w:rPr>
  </w:style>
  <w:style w:type="character" w:customStyle="1" w:styleId="WW8Num130z1">
    <w:name w:val="WW8Num130z1"/>
    <w:rsid w:val="00AF476B"/>
    <w:rPr>
      <w:rFonts w:ascii="Courier New" w:hAnsi="Courier New"/>
    </w:rPr>
  </w:style>
  <w:style w:type="character" w:customStyle="1" w:styleId="WW8Num130z3">
    <w:name w:val="WW8Num130z3"/>
    <w:rsid w:val="00AF476B"/>
    <w:rPr>
      <w:rFonts w:ascii="Symbol" w:hAnsi="Symbol"/>
    </w:rPr>
  </w:style>
  <w:style w:type="character" w:customStyle="1" w:styleId="WW8Num131z0">
    <w:name w:val="WW8Num131z0"/>
    <w:rsid w:val="00AF476B"/>
    <w:rPr>
      <w:rFonts w:ascii="Symbol" w:hAnsi="Symbol"/>
    </w:rPr>
  </w:style>
  <w:style w:type="character" w:customStyle="1" w:styleId="WW8Num131z1">
    <w:name w:val="WW8Num131z1"/>
    <w:rsid w:val="00AF476B"/>
    <w:rPr>
      <w:rFonts w:ascii="Courier New" w:hAnsi="Courier New"/>
    </w:rPr>
  </w:style>
  <w:style w:type="character" w:customStyle="1" w:styleId="WW8Num131z2">
    <w:name w:val="WW8Num131z2"/>
    <w:rsid w:val="00AF476B"/>
    <w:rPr>
      <w:rFonts w:ascii="Wingdings" w:hAnsi="Wingdings"/>
    </w:rPr>
  </w:style>
  <w:style w:type="character" w:customStyle="1" w:styleId="WW8Num132z0">
    <w:name w:val="WW8Num132z0"/>
    <w:rsid w:val="00AF476B"/>
    <w:rPr>
      <w:b w:val="0"/>
      <w:i w:val="0"/>
    </w:rPr>
  </w:style>
  <w:style w:type="character" w:customStyle="1" w:styleId="WW8Num133z0">
    <w:name w:val="WW8Num133z0"/>
    <w:rsid w:val="00AF476B"/>
    <w:rPr>
      <w:b w:val="0"/>
    </w:rPr>
  </w:style>
  <w:style w:type="character" w:customStyle="1" w:styleId="WW8Num134z0">
    <w:name w:val="WW8Num134z0"/>
    <w:rsid w:val="00AF476B"/>
    <w:rPr>
      <w:rFonts w:ascii="Wingdings" w:hAnsi="Wingdings"/>
      <w:sz w:val="20"/>
    </w:rPr>
  </w:style>
  <w:style w:type="character" w:customStyle="1" w:styleId="WW8Num134z1">
    <w:name w:val="WW8Num134z1"/>
    <w:rsid w:val="00AF476B"/>
    <w:rPr>
      <w:rFonts w:ascii="Courier New" w:hAnsi="Courier New"/>
    </w:rPr>
  </w:style>
  <w:style w:type="character" w:customStyle="1" w:styleId="WW8Num134z2">
    <w:name w:val="WW8Num134z2"/>
    <w:rsid w:val="00AF476B"/>
    <w:rPr>
      <w:rFonts w:ascii="Wingdings" w:hAnsi="Wingdings"/>
    </w:rPr>
  </w:style>
  <w:style w:type="character" w:customStyle="1" w:styleId="WW8Num134z3">
    <w:name w:val="WW8Num134z3"/>
    <w:rsid w:val="00AF476B"/>
    <w:rPr>
      <w:rFonts w:ascii="Symbol" w:hAnsi="Symbol"/>
    </w:rPr>
  </w:style>
  <w:style w:type="character" w:customStyle="1" w:styleId="WW8Num135z0">
    <w:name w:val="WW8Num135z0"/>
    <w:rsid w:val="00AF476B"/>
    <w:rPr>
      <w:b w:val="0"/>
      <w:i w:val="0"/>
    </w:rPr>
  </w:style>
  <w:style w:type="character" w:customStyle="1" w:styleId="WW8Num136z1">
    <w:name w:val="WW8Num136z1"/>
    <w:rsid w:val="00AF476B"/>
    <w:rPr>
      <w:rFonts w:ascii="Courier New" w:hAnsi="Courier New"/>
    </w:rPr>
  </w:style>
  <w:style w:type="character" w:customStyle="1" w:styleId="WW8Num136z2">
    <w:name w:val="WW8Num136z2"/>
    <w:rsid w:val="00AF476B"/>
    <w:rPr>
      <w:rFonts w:ascii="Wingdings" w:hAnsi="Wingdings"/>
    </w:rPr>
  </w:style>
  <w:style w:type="character" w:customStyle="1" w:styleId="WW8Num136z3">
    <w:name w:val="WW8Num136z3"/>
    <w:rsid w:val="00AF476B"/>
    <w:rPr>
      <w:rFonts w:ascii="Symbol" w:hAnsi="Symbol"/>
    </w:rPr>
  </w:style>
  <w:style w:type="character" w:customStyle="1" w:styleId="WW8Num137z0">
    <w:name w:val="WW8Num137z0"/>
    <w:rsid w:val="00AF476B"/>
    <w:rPr>
      <w:rFonts w:ascii="Symbol" w:hAnsi="Symbol"/>
    </w:rPr>
  </w:style>
  <w:style w:type="character" w:customStyle="1" w:styleId="WW8Num137z1">
    <w:name w:val="WW8Num137z1"/>
    <w:rsid w:val="00AF476B"/>
    <w:rPr>
      <w:rFonts w:ascii="Courier New" w:hAnsi="Courier New"/>
    </w:rPr>
  </w:style>
  <w:style w:type="character" w:customStyle="1" w:styleId="WW8Num137z2">
    <w:name w:val="WW8Num137z2"/>
    <w:rsid w:val="00AF476B"/>
    <w:rPr>
      <w:rFonts w:ascii="Wingdings" w:hAnsi="Wingdings"/>
    </w:rPr>
  </w:style>
  <w:style w:type="character" w:customStyle="1" w:styleId="WW8Num138z0">
    <w:name w:val="WW8Num138z0"/>
    <w:rsid w:val="00AF476B"/>
    <w:rPr>
      <w:rFonts w:ascii="Wingdings" w:hAnsi="Wingdings"/>
    </w:rPr>
  </w:style>
  <w:style w:type="character" w:customStyle="1" w:styleId="WW8Num139z0">
    <w:name w:val="WW8Num139z0"/>
    <w:rsid w:val="00AF476B"/>
    <w:rPr>
      <w:rFonts w:ascii="Symbol" w:hAnsi="Symbol"/>
    </w:rPr>
  </w:style>
  <w:style w:type="character" w:customStyle="1" w:styleId="WW8Num139z1">
    <w:name w:val="WW8Num139z1"/>
    <w:rsid w:val="00AF476B"/>
    <w:rPr>
      <w:rFonts w:ascii="Courier New" w:hAnsi="Courier New"/>
    </w:rPr>
  </w:style>
  <w:style w:type="character" w:customStyle="1" w:styleId="WW8Num139z2">
    <w:name w:val="WW8Num139z2"/>
    <w:rsid w:val="00AF476B"/>
    <w:rPr>
      <w:rFonts w:ascii="Wingdings" w:hAnsi="Wingdings"/>
    </w:rPr>
  </w:style>
  <w:style w:type="character" w:customStyle="1" w:styleId="WW8Num141z0">
    <w:name w:val="WW8Num141z0"/>
    <w:rsid w:val="00AF476B"/>
    <w:rPr>
      <w:rFonts w:ascii="Symbol" w:hAnsi="Symbol"/>
    </w:rPr>
  </w:style>
  <w:style w:type="character" w:customStyle="1" w:styleId="WW8Num141z1">
    <w:name w:val="WW8Num141z1"/>
    <w:rsid w:val="00AF476B"/>
    <w:rPr>
      <w:rFonts w:ascii="Courier New" w:hAnsi="Courier New"/>
    </w:rPr>
  </w:style>
  <w:style w:type="character" w:customStyle="1" w:styleId="WW8Num141z2">
    <w:name w:val="WW8Num141z2"/>
    <w:rsid w:val="00AF476B"/>
    <w:rPr>
      <w:rFonts w:ascii="Wingdings" w:hAnsi="Wingdings"/>
    </w:rPr>
  </w:style>
  <w:style w:type="character" w:customStyle="1" w:styleId="WW8Num142z1">
    <w:name w:val="WW8Num142z1"/>
    <w:rsid w:val="00AF476B"/>
    <w:rPr>
      <w:rFonts w:ascii="Symbol" w:hAnsi="Symbol"/>
    </w:rPr>
  </w:style>
  <w:style w:type="character" w:customStyle="1" w:styleId="WW8Num143z0">
    <w:name w:val="WW8Num143z0"/>
    <w:rsid w:val="00AF476B"/>
    <w:rPr>
      <w:rFonts w:ascii="Symbol" w:hAnsi="Symbol"/>
    </w:rPr>
  </w:style>
  <w:style w:type="character" w:customStyle="1" w:styleId="WW8Num143z1">
    <w:name w:val="WW8Num143z1"/>
    <w:rsid w:val="00AF476B"/>
    <w:rPr>
      <w:rFonts w:ascii="Courier New" w:hAnsi="Courier New"/>
    </w:rPr>
  </w:style>
  <w:style w:type="character" w:customStyle="1" w:styleId="WW8Num143z2">
    <w:name w:val="WW8Num143z2"/>
    <w:rsid w:val="00AF476B"/>
    <w:rPr>
      <w:rFonts w:ascii="Wingdings" w:hAnsi="Wingdings"/>
    </w:rPr>
  </w:style>
  <w:style w:type="character" w:customStyle="1" w:styleId="WW8Num144z0">
    <w:name w:val="WW8Num144z0"/>
    <w:rsid w:val="00AF476B"/>
    <w:rPr>
      <w:rFonts w:ascii="Symbol" w:hAnsi="Symbol"/>
    </w:rPr>
  </w:style>
  <w:style w:type="character" w:customStyle="1" w:styleId="WW8Num145z0">
    <w:name w:val="WW8Num145z0"/>
    <w:rsid w:val="00AF476B"/>
    <w:rPr>
      <w:rFonts w:ascii="Symbol" w:hAnsi="Symbol"/>
    </w:rPr>
  </w:style>
  <w:style w:type="character" w:customStyle="1" w:styleId="WW8Num145z1">
    <w:name w:val="WW8Num145z1"/>
    <w:rsid w:val="00AF476B"/>
    <w:rPr>
      <w:rFonts w:ascii="Courier New" w:hAnsi="Courier New"/>
    </w:rPr>
  </w:style>
  <w:style w:type="character" w:customStyle="1" w:styleId="WW8Num145z2">
    <w:name w:val="WW8Num145z2"/>
    <w:rsid w:val="00AF476B"/>
    <w:rPr>
      <w:rFonts w:ascii="Wingdings" w:hAnsi="Wingdings"/>
    </w:rPr>
  </w:style>
  <w:style w:type="character" w:customStyle="1" w:styleId="WW8Num147z0">
    <w:name w:val="WW8Num147z0"/>
    <w:rsid w:val="00AF476B"/>
    <w:rPr>
      <w:rFonts w:ascii="Symbol" w:hAnsi="Symbol"/>
      <w:sz w:val="16"/>
    </w:rPr>
  </w:style>
  <w:style w:type="character" w:customStyle="1" w:styleId="WW8Num148z0">
    <w:name w:val="WW8Num148z0"/>
    <w:rsid w:val="00AF476B"/>
    <w:rPr>
      <w:rFonts w:ascii="Symbol" w:hAnsi="Symbol"/>
    </w:rPr>
  </w:style>
  <w:style w:type="character" w:customStyle="1" w:styleId="WW8Num148z1">
    <w:name w:val="WW8Num148z1"/>
    <w:rsid w:val="00AF476B"/>
    <w:rPr>
      <w:rFonts w:ascii="Courier New" w:hAnsi="Courier New"/>
    </w:rPr>
  </w:style>
  <w:style w:type="character" w:customStyle="1" w:styleId="WW8Num148z2">
    <w:name w:val="WW8Num148z2"/>
    <w:rsid w:val="00AF476B"/>
    <w:rPr>
      <w:rFonts w:ascii="Wingdings" w:hAnsi="Wingdings"/>
    </w:rPr>
  </w:style>
  <w:style w:type="character" w:customStyle="1" w:styleId="WW8Num149z0">
    <w:name w:val="WW8Num149z0"/>
    <w:rsid w:val="00AF476B"/>
    <w:rPr>
      <w:rFonts w:ascii="Times New Roman" w:eastAsia="Times New Roman" w:hAnsi="Times New Roman" w:cs="Times New Roman"/>
    </w:rPr>
  </w:style>
  <w:style w:type="character" w:customStyle="1" w:styleId="WW8Num149z1">
    <w:name w:val="WW8Num149z1"/>
    <w:rsid w:val="00AF476B"/>
    <w:rPr>
      <w:rFonts w:ascii="Courier New" w:hAnsi="Courier New"/>
    </w:rPr>
  </w:style>
  <w:style w:type="character" w:customStyle="1" w:styleId="WW8Num149z2">
    <w:name w:val="WW8Num149z2"/>
    <w:rsid w:val="00AF476B"/>
    <w:rPr>
      <w:rFonts w:ascii="Wingdings" w:hAnsi="Wingdings"/>
    </w:rPr>
  </w:style>
  <w:style w:type="character" w:customStyle="1" w:styleId="WW8Num149z3">
    <w:name w:val="WW8Num149z3"/>
    <w:rsid w:val="00AF476B"/>
    <w:rPr>
      <w:rFonts w:ascii="Symbol" w:hAnsi="Symbol"/>
    </w:rPr>
  </w:style>
  <w:style w:type="character" w:customStyle="1" w:styleId="WW8Num150z0">
    <w:name w:val="WW8Num150z0"/>
    <w:rsid w:val="00AF476B"/>
    <w:rPr>
      <w:rFonts w:ascii="Wingdings" w:hAnsi="Wingdings"/>
    </w:rPr>
  </w:style>
  <w:style w:type="character" w:customStyle="1" w:styleId="WW8Num150z1">
    <w:name w:val="WW8Num150z1"/>
    <w:rsid w:val="00AF476B"/>
    <w:rPr>
      <w:rFonts w:ascii="Courier New" w:hAnsi="Courier New"/>
    </w:rPr>
  </w:style>
  <w:style w:type="character" w:customStyle="1" w:styleId="WW8Num150z3">
    <w:name w:val="WW8Num150z3"/>
    <w:rsid w:val="00AF476B"/>
    <w:rPr>
      <w:rFonts w:ascii="Symbol" w:hAnsi="Symbol"/>
    </w:rPr>
  </w:style>
  <w:style w:type="character" w:customStyle="1" w:styleId="WW8Num152z0">
    <w:name w:val="WW8Num152z0"/>
    <w:rsid w:val="00AF476B"/>
    <w:rPr>
      <w:rFonts w:ascii="Symbol" w:hAnsi="Symbol"/>
    </w:rPr>
  </w:style>
  <w:style w:type="character" w:customStyle="1" w:styleId="WW8Num152z1">
    <w:name w:val="WW8Num152z1"/>
    <w:rsid w:val="00AF476B"/>
    <w:rPr>
      <w:rFonts w:ascii="Courier New" w:hAnsi="Courier New"/>
    </w:rPr>
  </w:style>
  <w:style w:type="character" w:customStyle="1" w:styleId="WW8Num152z2">
    <w:name w:val="WW8Num152z2"/>
    <w:rsid w:val="00AF476B"/>
    <w:rPr>
      <w:rFonts w:ascii="Wingdings" w:hAnsi="Wingdings"/>
    </w:rPr>
  </w:style>
  <w:style w:type="character" w:customStyle="1" w:styleId="WW8Num153z0">
    <w:name w:val="WW8Num153z0"/>
    <w:rsid w:val="00AF476B"/>
    <w:rPr>
      <w:rFonts w:ascii="Symbol" w:hAnsi="Symbol"/>
    </w:rPr>
  </w:style>
  <w:style w:type="character" w:customStyle="1" w:styleId="WW8Num154z0">
    <w:name w:val="WW8Num154z0"/>
    <w:rsid w:val="00AF476B"/>
    <w:rPr>
      <w:rFonts w:ascii="Wingdings" w:hAnsi="Wingdings"/>
    </w:rPr>
  </w:style>
  <w:style w:type="character" w:customStyle="1" w:styleId="WW8Num154z1">
    <w:name w:val="WW8Num154z1"/>
    <w:rsid w:val="00AF476B"/>
    <w:rPr>
      <w:rFonts w:ascii="Courier New" w:hAnsi="Courier New"/>
    </w:rPr>
  </w:style>
  <w:style w:type="character" w:customStyle="1" w:styleId="WW8Num154z3">
    <w:name w:val="WW8Num154z3"/>
    <w:rsid w:val="00AF476B"/>
    <w:rPr>
      <w:rFonts w:ascii="Symbol" w:hAnsi="Symbol"/>
    </w:rPr>
  </w:style>
  <w:style w:type="character" w:customStyle="1" w:styleId="WW8Num155z0">
    <w:name w:val="WW8Num155z0"/>
    <w:rsid w:val="00AF476B"/>
    <w:rPr>
      <w:rFonts w:ascii="Symbol" w:hAnsi="Symbol"/>
    </w:rPr>
  </w:style>
  <w:style w:type="character" w:customStyle="1" w:styleId="WW8Num155z1">
    <w:name w:val="WW8Num155z1"/>
    <w:rsid w:val="00AF476B"/>
    <w:rPr>
      <w:rFonts w:ascii="Courier New" w:hAnsi="Courier New"/>
    </w:rPr>
  </w:style>
  <w:style w:type="character" w:customStyle="1" w:styleId="WW8Num155z2">
    <w:name w:val="WW8Num155z2"/>
    <w:rsid w:val="00AF476B"/>
    <w:rPr>
      <w:rFonts w:ascii="Wingdings" w:hAnsi="Wingdings"/>
    </w:rPr>
  </w:style>
  <w:style w:type="character" w:customStyle="1" w:styleId="WW8Num156z0">
    <w:name w:val="WW8Num156z0"/>
    <w:rsid w:val="00AF476B"/>
    <w:rPr>
      <w:rFonts w:ascii="Symbol" w:hAnsi="Symbol"/>
    </w:rPr>
  </w:style>
  <w:style w:type="character" w:customStyle="1" w:styleId="WW8Num156z1">
    <w:name w:val="WW8Num156z1"/>
    <w:rsid w:val="00AF476B"/>
    <w:rPr>
      <w:rFonts w:ascii="Courier New" w:hAnsi="Courier New" w:cs="Courier New"/>
    </w:rPr>
  </w:style>
  <w:style w:type="character" w:customStyle="1" w:styleId="WW8Num156z2">
    <w:name w:val="WW8Num156z2"/>
    <w:rsid w:val="00AF476B"/>
    <w:rPr>
      <w:rFonts w:ascii="Wingdings" w:hAnsi="Wingdings" w:cs="Times New Roman"/>
    </w:rPr>
  </w:style>
  <w:style w:type="character" w:customStyle="1" w:styleId="WW8Num156z3">
    <w:name w:val="WW8Num156z3"/>
    <w:rsid w:val="00AF476B"/>
    <w:rPr>
      <w:rFonts w:ascii="Symbol" w:hAnsi="Symbol" w:cs="Times New Roman"/>
    </w:rPr>
  </w:style>
  <w:style w:type="character" w:customStyle="1" w:styleId="WW8Num157z0">
    <w:name w:val="WW8Num157z0"/>
    <w:rsid w:val="00AF476B"/>
    <w:rPr>
      <w:rFonts w:ascii="Symbol" w:hAnsi="Symbol"/>
    </w:rPr>
  </w:style>
  <w:style w:type="character" w:customStyle="1" w:styleId="WW8Num157z1">
    <w:name w:val="WW8Num157z1"/>
    <w:rsid w:val="00AF476B"/>
    <w:rPr>
      <w:rFonts w:ascii="Courier New" w:hAnsi="Courier New"/>
    </w:rPr>
  </w:style>
  <w:style w:type="character" w:customStyle="1" w:styleId="WW8Num157z2">
    <w:name w:val="WW8Num157z2"/>
    <w:rsid w:val="00AF476B"/>
    <w:rPr>
      <w:rFonts w:ascii="Wingdings" w:hAnsi="Wingdings"/>
    </w:rPr>
  </w:style>
  <w:style w:type="character" w:customStyle="1" w:styleId="WW8Num158z0">
    <w:name w:val="WW8Num158z0"/>
    <w:rsid w:val="00AF476B"/>
    <w:rPr>
      <w:b/>
      <w:i w:val="0"/>
    </w:rPr>
  </w:style>
  <w:style w:type="character" w:customStyle="1" w:styleId="WW8Num159z0">
    <w:name w:val="WW8Num159z0"/>
    <w:rsid w:val="00AF476B"/>
    <w:rPr>
      <w:rFonts w:ascii="Wingdings" w:hAnsi="Wingdings"/>
    </w:rPr>
  </w:style>
  <w:style w:type="character" w:customStyle="1" w:styleId="WW8Num159z1">
    <w:name w:val="WW8Num159z1"/>
    <w:rsid w:val="00AF476B"/>
    <w:rPr>
      <w:rFonts w:ascii="Courier New" w:hAnsi="Courier New"/>
    </w:rPr>
  </w:style>
  <w:style w:type="character" w:customStyle="1" w:styleId="WW8Num159z3">
    <w:name w:val="WW8Num159z3"/>
    <w:rsid w:val="00AF476B"/>
    <w:rPr>
      <w:rFonts w:ascii="Symbol" w:hAnsi="Symbol"/>
    </w:rPr>
  </w:style>
  <w:style w:type="character" w:customStyle="1" w:styleId="WW8Num160z0">
    <w:name w:val="WW8Num160z0"/>
    <w:rsid w:val="00AF476B"/>
    <w:rPr>
      <w:rFonts w:ascii="Wingdings" w:hAnsi="Wingdings"/>
    </w:rPr>
  </w:style>
  <w:style w:type="character" w:customStyle="1" w:styleId="WW8Num160z1">
    <w:name w:val="WW8Num160z1"/>
    <w:rsid w:val="00AF476B"/>
    <w:rPr>
      <w:rFonts w:ascii="Courier New" w:hAnsi="Courier New" w:cs="Courier New"/>
    </w:rPr>
  </w:style>
  <w:style w:type="character" w:customStyle="1" w:styleId="WW8Num160z3">
    <w:name w:val="WW8Num160z3"/>
    <w:rsid w:val="00AF476B"/>
    <w:rPr>
      <w:rFonts w:ascii="Symbol" w:hAnsi="Symbol"/>
    </w:rPr>
  </w:style>
  <w:style w:type="character" w:customStyle="1" w:styleId="WW8Num162z0">
    <w:name w:val="WW8Num162z0"/>
    <w:rsid w:val="00AF476B"/>
    <w:rPr>
      <w:rFonts w:ascii="Symbol" w:hAnsi="Symbol"/>
    </w:rPr>
  </w:style>
  <w:style w:type="character" w:customStyle="1" w:styleId="WW8Num162z1">
    <w:name w:val="WW8Num162z1"/>
    <w:rsid w:val="00AF476B"/>
    <w:rPr>
      <w:rFonts w:ascii="Courier New" w:hAnsi="Courier New"/>
    </w:rPr>
  </w:style>
  <w:style w:type="character" w:customStyle="1" w:styleId="WW8Num162z2">
    <w:name w:val="WW8Num162z2"/>
    <w:rsid w:val="00AF476B"/>
    <w:rPr>
      <w:rFonts w:ascii="Wingdings" w:hAnsi="Wingdings"/>
    </w:rPr>
  </w:style>
  <w:style w:type="character" w:customStyle="1" w:styleId="WW8Num164z0">
    <w:name w:val="WW8Num164z0"/>
    <w:rsid w:val="00AF476B"/>
    <w:rPr>
      <w:rFonts w:ascii="Symbol" w:hAnsi="Symbol"/>
    </w:rPr>
  </w:style>
  <w:style w:type="character" w:customStyle="1" w:styleId="WW8Num164z1">
    <w:name w:val="WW8Num164z1"/>
    <w:rsid w:val="00AF476B"/>
    <w:rPr>
      <w:rFonts w:ascii="Courier New" w:hAnsi="Courier New"/>
    </w:rPr>
  </w:style>
  <w:style w:type="character" w:customStyle="1" w:styleId="WW8Num164z2">
    <w:name w:val="WW8Num164z2"/>
    <w:rsid w:val="00AF476B"/>
    <w:rPr>
      <w:rFonts w:ascii="Wingdings" w:hAnsi="Wingdings"/>
    </w:rPr>
  </w:style>
  <w:style w:type="character" w:customStyle="1" w:styleId="WW8Num165z0">
    <w:name w:val="WW8Num165z0"/>
    <w:rsid w:val="00AF476B"/>
    <w:rPr>
      <w:rFonts w:ascii="Symbol" w:hAnsi="Symbol"/>
    </w:rPr>
  </w:style>
  <w:style w:type="character" w:customStyle="1" w:styleId="WW8Num165z1">
    <w:name w:val="WW8Num165z1"/>
    <w:rsid w:val="00AF476B"/>
    <w:rPr>
      <w:rFonts w:ascii="Courier New" w:hAnsi="Courier New"/>
    </w:rPr>
  </w:style>
  <w:style w:type="character" w:customStyle="1" w:styleId="WW8Num165z2">
    <w:name w:val="WW8Num165z2"/>
    <w:rsid w:val="00AF476B"/>
    <w:rPr>
      <w:rFonts w:ascii="Wingdings" w:hAnsi="Wingdings"/>
    </w:rPr>
  </w:style>
  <w:style w:type="character" w:customStyle="1" w:styleId="WW8Num166z1">
    <w:name w:val="WW8Num166z1"/>
    <w:rsid w:val="00AF476B"/>
    <w:rPr>
      <w:b w:val="0"/>
      <w:i w:val="0"/>
    </w:rPr>
  </w:style>
  <w:style w:type="character" w:customStyle="1" w:styleId="WW8Num168z0">
    <w:name w:val="WW8Num168z0"/>
    <w:rsid w:val="00AF476B"/>
    <w:rPr>
      <w:rFonts w:ascii="Symbol" w:hAnsi="Symbol"/>
    </w:rPr>
  </w:style>
  <w:style w:type="character" w:customStyle="1" w:styleId="WW8Num168z1">
    <w:name w:val="WW8Num168z1"/>
    <w:rsid w:val="00AF476B"/>
    <w:rPr>
      <w:rFonts w:ascii="Courier New" w:hAnsi="Courier New"/>
    </w:rPr>
  </w:style>
  <w:style w:type="character" w:customStyle="1" w:styleId="WW8Num168z2">
    <w:name w:val="WW8Num168z2"/>
    <w:rsid w:val="00AF476B"/>
    <w:rPr>
      <w:rFonts w:ascii="Wingdings" w:hAnsi="Wingdings"/>
    </w:rPr>
  </w:style>
  <w:style w:type="character" w:customStyle="1" w:styleId="WW8Num169z0">
    <w:name w:val="WW8Num169z0"/>
    <w:rsid w:val="00AF476B"/>
    <w:rPr>
      <w:rFonts w:ascii="Symbol" w:hAnsi="Symbol"/>
    </w:rPr>
  </w:style>
  <w:style w:type="character" w:customStyle="1" w:styleId="WW8Num172z0">
    <w:name w:val="WW8Num172z0"/>
    <w:rsid w:val="00AF476B"/>
    <w:rPr>
      <w:rFonts w:ascii="Symbol" w:hAnsi="Symbol"/>
    </w:rPr>
  </w:style>
  <w:style w:type="character" w:customStyle="1" w:styleId="WW8Num172z1">
    <w:name w:val="WW8Num172z1"/>
    <w:rsid w:val="00AF476B"/>
    <w:rPr>
      <w:rFonts w:ascii="Courier New" w:hAnsi="Courier New"/>
    </w:rPr>
  </w:style>
  <w:style w:type="character" w:customStyle="1" w:styleId="WW8Num172z2">
    <w:name w:val="WW8Num172z2"/>
    <w:rsid w:val="00AF476B"/>
    <w:rPr>
      <w:rFonts w:ascii="Wingdings" w:hAnsi="Wingdings"/>
    </w:rPr>
  </w:style>
  <w:style w:type="character" w:customStyle="1" w:styleId="WW8Num176z0">
    <w:name w:val="WW8Num176z0"/>
    <w:rsid w:val="00AF476B"/>
    <w:rPr>
      <w:rFonts w:ascii="Times New Roman" w:hAnsi="Times New Roman"/>
    </w:rPr>
  </w:style>
  <w:style w:type="character" w:customStyle="1" w:styleId="WW8Num176z1">
    <w:name w:val="WW8Num176z1"/>
    <w:rsid w:val="00AF476B"/>
    <w:rPr>
      <w:rFonts w:ascii="Courier New" w:hAnsi="Courier New"/>
    </w:rPr>
  </w:style>
  <w:style w:type="character" w:customStyle="1" w:styleId="WW8Num176z2">
    <w:name w:val="WW8Num176z2"/>
    <w:rsid w:val="00AF476B"/>
    <w:rPr>
      <w:rFonts w:ascii="Wingdings" w:hAnsi="Wingdings"/>
    </w:rPr>
  </w:style>
  <w:style w:type="character" w:customStyle="1" w:styleId="WW8Num176z3">
    <w:name w:val="WW8Num176z3"/>
    <w:rsid w:val="00AF476B"/>
    <w:rPr>
      <w:rFonts w:ascii="Symbol" w:hAnsi="Symbol"/>
    </w:rPr>
  </w:style>
  <w:style w:type="character" w:customStyle="1" w:styleId="WW8Num177z0">
    <w:name w:val="WW8Num177z0"/>
    <w:rsid w:val="00AF476B"/>
    <w:rPr>
      <w:rFonts w:ascii="Wingdings" w:hAnsi="Wingdings"/>
    </w:rPr>
  </w:style>
  <w:style w:type="character" w:customStyle="1" w:styleId="WW8Num177z1">
    <w:name w:val="WW8Num177z1"/>
    <w:rsid w:val="00AF476B"/>
    <w:rPr>
      <w:rFonts w:ascii="Courier New" w:hAnsi="Courier New"/>
    </w:rPr>
  </w:style>
  <w:style w:type="character" w:customStyle="1" w:styleId="WW8Num177z3">
    <w:name w:val="WW8Num177z3"/>
    <w:rsid w:val="00AF476B"/>
    <w:rPr>
      <w:rFonts w:ascii="Symbol" w:hAnsi="Symbol"/>
    </w:rPr>
  </w:style>
  <w:style w:type="character" w:customStyle="1" w:styleId="WW8Num178z0">
    <w:name w:val="WW8Num178z0"/>
    <w:rsid w:val="00AF476B"/>
    <w:rPr>
      <w:rFonts w:ascii="Symbol" w:hAnsi="Symbol"/>
    </w:rPr>
  </w:style>
  <w:style w:type="character" w:customStyle="1" w:styleId="WW8Num179z0">
    <w:name w:val="WW8Num179z0"/>
    <w:rsid w:val="00AF476B"/>
    <w:rPr>
      <w:rFonts w:ascii="Symbol" w:hAnsi="Symbol"/>
    </w:rPr>
  </w:style>
  <w:style w:type="character" w:customStyle="1" w:styleId="WW8Num179z1">
    <w:name w:val="WW8Num179z1"/>
    <w:rsid w:val="00AF476B"/>
    <w:rPr>
      <w:rFonts w:ascii="Courier New" w:hAnsi="Courier New"/>
    </w:rPr>
  </w:style>
  <w:style w:type="character" w:customStyle="1" w:styleId="WW8Num179z2">
    <w:name w:val="WW8Num179z2"/>
    <w:rsid w:val="00AF476B"/>
    <w:rPr>
      <w:rFonts w:ascii="Wingdings" w:hAnsi="Wingdings"/>
    </w:rPr>
  </w:style>
  <w:style w:type="character" w:customStyle="1" w:styleId="WW8Num180z0">
    <w:name w:val="WW8Num180z0"/>
    <w:rsid w:val="00AF476B"/>
    <w:rPr>
      <w:rFonts w:ascii="Symbol" w:hAnsi="Symbol"/>
    </w:rPr>
  </w:style>
  <w:style w:type="character" w:customStyle="1" w:styleId="WW8Num180z1">
    <w:name w:val="WW8Num180z1"/>
    <w:rsid w:val="00AF476B"/>
    <w:rPr>
      <w:rFonts w:ascii="Courier New" w:hAnsi="Courier New"/>
    </w:rPr>
  </w:style>
  <w:style w:type="character" w:customStyle="1" w:styleId="WW8Num180z2">
    <w:name w:val="WW8Num180z2"/>
    <w:rsid w:val="00AF476B"/>
    <w:rPr>
      <w:rFonts w:ascii="Wingdings" w:hAnsi="Wingdings"/>
    </w:rPr>
  </w:style>
  <w:style w:type="character" w:customStyle="1" w:styleId="WW8Num181z0">
    <w:name w:val="WW8Num181z0"/>
    <w:rsid w:val="00AF476B"/>
    <w:rPr>
      <w:rFonts w:ascii="Symbol" w:hAnsi="Symbol"/>
    </w:rPr>
  </w:style>
  <w:style w:type="character" w:customStyle="1" w:styleId="WW8Num181z1">
    <w:name w:val="WW8Num181z1"/>
    <w:rsid w:val="00AF476B"/>
    <w:rPr>
      <w:rFonts w:ascii="Courier New" w:hAnsi="Courier New"/>
    </w:rPr>
  </w:style>
  <w:style w:type="character" w:customStyle="1" w:styleId="WW8Num181z2">
    <w:name w:val="WW8Num181z2"/>
    <w:rsid w:val="00AF476B"/>
    <w:rPr>
      <w:rFonts w:ascii="Wingdings" w:hAnsi="Wingdings"/>
    </w:rPr>
  </w:style>
  <w:style w:type="character" w:customStyle="1" w:styleId="WW8Num184z0">
    <w:name w:val="WW8Num184z0"/>
    <w:rsid w:val="00AF476B"/>
    <w:rPr>
      <w:rFonts w:ascii="Symbol" w:hAnsi="Symbol"/>
    </w:rPr>
  </w:style>
  <w:style w:type="character" w:customStyle="1" w:styleId="WW8Num185z0">
    <w:name w:val="WW8Num185z0"/>
    <w:rsid w:val="00AF476B"/>
    <w:rPr>
      <w:rFonts w:ascii="Symbol" w:hAnsi="Symbol"/>
    </w:rPr>
  </w:style>
  <w:style w:type="character" w:customStyle="1" w:styleId="WW8Num185z1">
    <w:name w:val="WW8Num185z1"/>
    <w:rsid w:val="00AF476B"/>
    <w:rPr>
      <w:rFonts w:ascii="Courier New" w:hAnsi="Courier New"/>
    </w:rPr>
  </w:style>
  <w:style w:type="character" w:customStyle="1" w:styleId="WW8Num185z2">
    <w:name w:val="WW8Num185z2"/>
    <w:rsid w:val="00AF476B"/>
    <w:rPr>
      <w:rFonts w:ascii="Wingdings" w:hAnsi="Wingdings"/>
    </w:rPr>
  </w:style>
  <w:style w:type="character" w:customStyle="1" w:styleId="WW8Num186z0">
    <w:name w:val="WW8Num186z0"/>
    <w:rsid w:val="00AF476B"/>
    <w:rPr>
      <w:rFonts w:ascii="Symbol" w:hAnsi="Symbol"/>
    </w:rPr>
  </w:style>
  <w:style w:type="character" w:customStyle="1" w:styleId="WW8Num186z1">
    <w:name w:val="WW8Num186z1"/>
    <w:rsid w:val="00AF476B"/>
    <w:rPr>
      <w:rFonts w:ascii="Courier New" w:hAnsi="Courier New"/>
    </w:rPr>
  </w:style>
  <w:style w:type="character" w:customStyle="1" w:styleId="WW8Num186z2">
    <w:name w:val="WW8Num186z2"/>
    <w:rsid w:val="00AF476B"/>
    <w:rPr>
      <w:rFonts w:ascii="Wingdings" w:hAnsi="Wingdings"/>
    </w:rPr>
  </w:style>
  <w:style w:type="character" w:customStyle="1" w:styleId="WW8Num187z0">
    <w:name w:val="WW8Num187z0"/>
    <w:rsid w:val="00AF476B"/>
    <w:rPr>
      <w:rFonts w:ascii="Symbol" w:hAnsi="Symbol"/>
    </w:rPr>
  </w:style>
  <w:style w:type="character" w:customStyle="1" w:styleId="WW8Num187z1">
    <w:name w:val="WW8Num187z1"/>
    <w:rsid w:val="00AF476B"/>
    <w:rPr>
      <w:rFonts w:ascii="Courier New" w:hAnsi="Courier New"/>
    </w:rPr>
  </w:style>
  <w:style w:type="character" w:customStyle="1" w:styleId="WW8Num187z2">
    <w:name w:val="WW8Num187z2"/>
    <w:rsid w:val="00AF476B"/>
    <w:rPr>
      <w:rFonts w:ascii="Wingdings" w:hAnsi="Wingdings"/>
    </w:rPr>
  </w:style>
  <w:style w:type="character" w:customStyle="1" w:styleId="WW8Num188z0">
    <w:name w:val="WW8Num188z0"/>
    <w:rsid w:val="00AF476B"/>
    <w:rPr>
      <w:rFonts w:ascii="Symbol" w:hAnsi="Symbol"/>
    </w:rPr>
  </w:style>
  <w:style w:type="character" w:customStyle="1" w:styleId="WW8Num188z1">
    <w:name w:val="WW8Num188z1"/>
    <w:rsid w:val="00AF476B"/>
    <w:rPr>
      <w:rFonts w:ascii="Courier New" w:hAnsi="Courier New"/>
    </w:rPr>
  </w:style>
  <w:style w:type="character" w:customStyle="1" w:styleId="WW8Num188z2">
    <w:name w:val="WW8Num188z2"/>
    <w:rsid w:val="00AF476B"/>
    <w:rPr>
      <w:rFonts w:ascii="Wingdings" w:hAnsi="Wingdings"/>
    </w:rPr>
  </w:style>
  <w:style w:type="character" w:customStyle="1" w:styleId="WW8Num189z0">
    <w:name w:val="WW8Num189z0"/>
    <w:rsid w:val="00AF476B"/>
    <w:rPr>
      <w:rFonts w:ascii="Symbol" w:hAnsi="Symbol"/>
    </w:rPr>
  </w:style>
  <w:style w:type="character" w:customStyle="1" w:styleId="WW8Num189z1">
    <w:name w:val="WW8Num189z1"/>
    <w:rsid w:val="00AF476B"/>
    <w:rPr>
      <w:rFonts w:ascii="Courier New" w:hAnsi="Courier New"/>
    </w:rPr>
  </w:style>
  <w:style w:type="character" w:customStyle="1" w:styleId="WW8Num189z2">
    <w:name w:val="WW8Num189z2"/>
    <w:rsid w:val="00AF476B"/>
    <w:rPr>
      <w:rFonts w:ascii="Wingdings" w:hAnsi="Wingdings"/>
    </w:rPr>
  </w:style>
  <w:style w:type="character" w:customStyle="1" w:styleId="WW8Num190z1">
    <w:name w:val="WW8Num190z1"/>
    <w:rsid w:val="00AF476B"/>
    <w:rPr>
      <w:rFonts w:ascii="Symbol" w:hAnsi="Symbol"/>
    </w:rPr>
  </w:style>
  <w:style w:type="character" w:customStyle="1" w:styleId="WW8Num191z0">
    <w:name w:val="WW8Num191z0"/>
    <w:rsid w:val="00AF476B"/>
    <w:rPr>
      <w:rFonts w:ascii="Wingdings" w:hAnsi="Wingdings"/>
    </w:rPr>
  </w:style>
  <w:style w:type="character" w:customStyle="1" w:styleId="WW8Num191z1">
    <w:name w:val="WW8Num191z1"/>
    <w:rsid w:val="00AF476B"/>
    <w:rPr>
      <w:rFonts w:ascii="Courier New" w:hAnsi="Courier New"/>
    </w:rPr>
  </w:style>
  <w:style w:type="character" w:customStyle="1" w:styleId="WW8Num191z3">
    <w:name w:val="WW8Num191z3"/>
    <w:rsid w:val="00AF476B"/>
    <w:rPr>
      <w:rFonts w:ascii="Symbol" w:hAnsi="Symbol"/>
    </w:rPr>
  </w:style>
  <w:style w:type="character" w:customStyle="1" w:styleId="WW8Num192z0">
    <w:name w:val="WW8Num192z0"/>
    <w:rsid w:val="00AF476B"/>
    <w:rPr>
      <w:rFonts w:ascii="Symbol" w:hAnsi="Symbol"/>
    </w:rPr>
  </w:style>
  <w:style w:type="character" w:customStyle="1" w:styleId="WW8Num192z1">
    <w:name w:val="WW8Num192z1"/>
    <w:rsid w:val="00AF476B"/>
    <w:rPr>
      <w:rFonts w:ascii="Courier New" w:hAnsi="Courier New"/>
    </w:rPr>
  </w:style>
  <w:style w:type="character" w:customStyle="1" w:styleId="WW8Num192z2">
    <w:name w:val="WW8Num192z2"/>
    <w:rsid w:val="00AF476B"/>
    <w:rPr>
      <w:rFonts w:ascii="Wingdings" w:hAnsi="Wingdings"/>
    </w:rPr>
  </w:style>
  <w:style w:type="character" w:customStyle="1" w:styleId="WW8Num193z0">
    <w:name w:val="WW8Num193z0"/>
    <w:rsid w:val="00AF476B"/>
    <w:rPr>
      <w:rFonts w:ascii="Symbol" w:hAnsi="Symbol"/>
    </w:rPr>
  </w:style>
  <w:style w:type="character" w:customStyle="1" w:styleId="WW8Num193z1">
    <w:name w:val="WW8Num193z1"/>
    <w:rsid w:val="00AF476B"/>
    <w:rPr>
      <w:rFonts w:ascii="Courier New" w:hAnsi="Courier New"/>
    </w:rPr>
  </w:style>
  <w:style w:type="character" w:customStyle="1" w:styleId="WW8Num193z2">
    <w:name w:val="WW8Num193z2"/>
    <w:rsid w:val="00AF476B"/>
    <w:rPr>
      <w:rFonts w:ascii="Wingdings" w:hAnsi="Wingdings"/>
    </w:rPr>
  </w:style>
  <w:style w:type="character" w:customStyle="1" w:styleId="WW8Num195z0">
    <w:name w:val="WW8Num195z0"/>
    <w:rsid w:val="00AF476B"/>
    <w:rPr>
      <w:rFonts w:ascii="Symbol" w:hAnsi="Symbol"/>
    </w:rPr>
  </w:style>
  <w:style w:type="character" w:customStyle="1" w:styleId="WW8Num195z1">
    <w:name w:val="WW8Num195z1"/>
    <w:rsid w:val="00AF476B"/>
    <w:rPr>
      <w:rFonts w:ascii="Courier New" w:hAnsi="Courier New"/>
    </w:rPr>
  </w:style>
  <w:style w:type="character" w:customStyle="1" w:styleId="WW8Num195z2">
    <w:name w:val="WW8Num195z2"/>
    <w:rsid w:val="00AF476B"/>
    <w:rPr>
      <w:rFonts w:ascii="Wingdings" w:hAnsi="Wingdings"/>
    </w:rPr>
  </w:style>
  <w:style w:type="character" w:customStyle="1" w:styleId="WW8Num196z0">
    <w:name w:val="WW8Num196z0"/>
    <w:rsid w:val="00AF476B"/>
    <w:rPr>
      <w:b w:val="0"/>
      <w:i w:val="0"/>
    </w:rPr>
  </w:style>
  <w:style w:type="character" w:customStyle="1" w:styleId="WW8Num197z0">
    <w:name w:val="WW8Num197z0"/>
    <w:rsid w:val="00AF476B"/>
    <w:rPr>
      <w:rFonts w:ascii="Symbol" w:hAnsi="Symbol"/>
    </w:rPr>
  </w:style>
  <w:style w:type="character" w:customStyle="1" w:styleId="WW8Num197z1">
    <w:name w:val="WW8Num197z1"/>
    <w:rsid w:val="00AF476B"/>
    <w:rPr>
      <w:rFonts w:ascii="Courier New" w:hAnsi="Courier New"/>
    </w:rPr>
  </w:style>
  <w:style w:type="character" w:customStyle="1" w:styleId="WW8Num197z2">
    <w:name w:val="WW8Num197z2"/>
    <w:rsid w:val="00AF476B"/>
    <w:rPr>
      <w:rFonts w:ascii="Wingdings" w:hAnsi="Wingdings"/>
    </w:rPr>
  </w:style>
  <w:style w:type="character" w:customStyle="1" w:styleId="WW8Num199z0">
    <w:name w:val="WW8Num199z0"/>
    <w:rsid w:val="00AF476B"/>
    <w:rPr>
      <w:rFonts w:ascii="Wingdings" w:hAnsi="Wingdings"/>
      <w:sz w:val="24"/>
    </w:rPr>
  </w:style>
  <w:style w:type="character" w:customStyle="1" w:styleId="WW8Num199z1">
    <w:name w:val="WW8Num199z1"/>
    <w:rsid w:val="00AF476B"/>
    <w:rPr>
      <w:rFonts w:ascii="Courier New" w:hAnsi="Courier New"/>
    </w:rPr>
  </w:style>
  <w:style w:type="character" w:customStyle="1" w:styleId="WW8Num199z2">
    <w:name w:val="WW8Num199z2"/>
    <w:rsid w:val="00AF476B"/>
    <w:rPr>
      <w:rFonts w:ascii="Wingdings" w:hAnsi="Wingdings"/>
    </w:rPr>
  </w:style>
  <w:style w:type="character" w:customStyle="1" w:styleId="WW8Num199z3">
    <w:name w:val="WW8Num199z3"/>
    <w:rsid w:val="00AF476B"/>
    <w:rPr>
      <w:rFonts w:ascii="Symbol" w:hAnsi="Symbol"/>
    </w:rPr>
  </w:style>
  <w:style w:type="character" w:customStyle="1" w:styleId="WW8Num203z0">
    <w:name w:val="WW8Num203z0"/>
    <w:rsid w:val="00AF476B"/>
    <w:rPr>
      <w:rFonts w:ascii="Symbol" w:hAnsi="Symbol"/>
    </w:rPr>
  </w:style>
  <w:style w:type="character" w:customStyle="1" w:styleId="WW8Num203z1">
    <w:name w:val="WW8Num203z1"/>
    <w:rsid w:val="00AF476B"/>
    <w:rPr>
      <w:rFonts w:ascii="Courier New" w:hAnsi="Courier New"/>
    </w:rPr>
  </w:style>
  <w:style w:type="character" w:customStyle="1" w:styleId="WW8Num203z2">
    <w:name w:val="WW8Num203z2"/>
    <w:rsid w:val="00AF476B"/>
    <w:rPr>
      <w:rFonts w:ascii="Wingdings" w:hAnsi="Wingdings"/>
    </w:rPr>
  </w:style>
  <w:style w:type="character" w:customStyle="1" w:styleId="WW8Num205z0">
    <w:name w:val="WW8Num205z0"/>
    <w:rsid w:val="00AF476B"/>
    <w:rPr>
      <w:rFonts w:ascii="Symbol" w:hAnsi="Symbol"/>
    </w:rPr>
  </w:style>
  <w:style w:type="character" w:customStyle="1" w:styleId="WW8Num205z1">
    <w:name w:val="WW8Num205z1"/>
    <w:rsid w:val="00AF476B"/>
    <w:rPr>
      <w:rFonts w:ascii="Courier New" w:hAnsi="Courier New"/>
    </w:rPr>
  </w:style>
  <w:style w:type="character" w:customStyle="1" w:styleId="WW8Num205z2">
    <w:name w:val="WW8Num205z2"/>
    <w:rsid w:val="00AF476B"/>
    <w:rPr>
      <w:rFonts w:ascii="Wingdings" w:hAnsi="Wingdings"/>
    </w:rPr>
  </w:style>
  <w:style w:type="character" w:customStyle="1" w:styleId="WW8Num206z0">
    <w:name w:val="WW8Num206z0"/>
    <w:rsid w:val="00AF476B"/>
    <w:rPr>
      <w:rFonts w:ascii="Wingdings" w:hAnsi="Wingdings"/>
      <w:sz w:val="20"/>
    </w:rPr>
  </w:style>
  <w:style w:type="character" w:customStyle="1" w:styleId="WW8Num206z1">
    <w:name w:val="WW8Num206z1"/>
    <w:rsid w:val="00AF476B"/>
    <w:rPr>
      <w:rFonts w:ascii="Courier New" w:hAnsi="Courier New"/>
    </w:rPr>
  </w:style>
  <w:style w:type="character" w:customStyle="1" w:styleId="WW8Num206z2">
    <w:name w:val="WW8Num206z2"/>
    <w:rsid w:val="00AF476B"/>
    <w:rPr>
      <w:rFonts w:ascii="Wingdings" w:hAnsi="Wingdings"/>
    </w:rPr>
  </w:style>
  <w:style w:type="character" w:customStyle="1" w:styleId="WW8Num206z3">
    <w:name w:val="WW8Num206z3"/>
    <w:rsid w:val="00AF476B"/>
    <w:rPr>
      <w:rFonts w:ascii="Symbol" w:hAnsi="Symbol"/>
    </w:rPr>
  </w:style>
  <w:style w:type="character" w:customStyle="1" w:styleId="WW8Num207z1">
    <w:name w:val="WW8Num207z1"/>
    <w:rsid w:val="00AF476B"/>
    <w:rPr>
      <w:rFonts w:ascii="Courier New" w:hAnsi="Courier New"/>
    </w:rPr>
  </w:style>
  <w:style w:type="character" w:customStyle="1" w:styleId="WW8Num207z2">
    <w:name w:val="WW8Num207z2"/>
    <w:rsid w:val="00AF476B"/>
    <w:rPr>
      <w:rFonts w:ascii="Wingdings" w:hAnsi="Wingdings"/>
    </w:rPr>
  </w:style>
  <w:style w:type="character" w:customStyle="1" w:styleId="WW8Num207z3">
    <w:name w:val="WW8Num207z3"/>
    <w:rsid w:val="00AF476B"/>
    <w:rPr>
      <w:rFonts w:ascii="Symbol" w:hAnsi="Symbol"/>
    </w:rPr>
  </w:style>
  <w:style w:type="character" w:customStyle="1" w:styleId="WW8Num208z0">
    <w:name w:val="WW8Num208z0"/>
    <w:rsid w:val="00AF476B"/>
    <w:rPr>
      <w:rFonts w:ascii="Symbol" w:hAnsi="Symbol"/>
    </w:rPr>
  </w:style>
  <w:style w:type="character" w:customStyle="1" w:styleId="WW8Num208z1">
    <w:name w:val="WW8Num208z1"/>
    <w:rsid w:val="00AF476B"/>
    <w:rPr>
      <w:rFonts w:ascii="Courier New" w:hAnsi="Courier New"/>
    </w:rPr>
  </w:style>
  <w:style w:type="character" w:customStyle="1" w:styleId="WW8Num208z2">
    <w:name w:val="WW8Num208z2"/>
    <w:rsid w:val="00AF476B"/>
    <w:rPr>
      <w:rFonts w:ascii="Wingdings" w:hAnsi="Wingdings"/>
    </w:rPr>
  </w:style>
  <w:style w:type="character" w:customStyle="1" w:styleId="WW8Num209z0">
    <w:name w:val="WW8Num209z0"/>
    <w:rsid w:val="00AF476B"/>
    <w:rPr>
      <w:rFonts w:ascii="Symbol" w:hAnsi="Symbol"/>
    </w:rPr>
  </w:style>
  <w:style w:type="character" w:customStyle="1" w:styleId="WW8Num209z1">
    <w:name w:val="WW8Num209z1"/>
    <w:rsid w:val="00AF476B"/>
    <w:rPr>
      <w:rFonts w:ascii="Courier New" w:hAnsi="Courier New"/>
    </w:rPr>
  </w:style>
  <w:style w:type="character" w:customStyle="1" w:styleId="WW8Num209z2">
    <w:name w:val="WW8Num209z2"/>
    <w:rsid w:val="00AF476B"/>
    <w:rPr>
      <w:rFonts w:ascii="Wingdings" w:hAnsi="Wingdings"/>
    </w:rPr>
  </w:style>
  <w:style w:type="character" w:customStyle="1" w:styleId="WW8Num211z1">
    <w:name w:val="WW8Num211z1"/>
    <w:rsid w:val="00AF476B"/>
    <w:rPr>
      <w:rFonts w:ascii="Courier New" w:hAnsi="Courier New"/>
    </w:rPr>
  </w:style>
  <w:style w:type="character" w:customStyle="1" w:styleId="WW8Num211z2">
    <w:name w:val="WW8Num211z2"/>
    <w:rsid w:val="00AF476B"/>
    <w:rPr>
      <w:rFonts w:ascii="Wingdings" w:hAnsi="Wingdings"/>
    </w:rPr>
  </w:style>
  <w:style w:type="character" w:customStyle="1" w:styleId="WW8Num211z3">
    <w:name w:val="WW8Num211z3"/>
    <w:rsid w:val="00AF476B"/>
    <w:rPr>
      <w:rFonts w:ascii="Symbol" w:hAnsi="Symbol"/>
    </w:rPr>
  </w:style>
  <w:style w:type="character" w:customStyle="1" w:styleId="WW8Num212z1">
    <w:name w:val="WW8Num212z1"/>
    <w:rsid w:val="00AF476B"/>
    <w:rPr>
      <w:rFonts w:ascii="Symbol" w:hAnsi="Symbol"/>
    </w:rPr>
  </w:style>
  <w:style w:type="character" w:customStyle="1" w:styleId="WW8Num213z0">
    <w:name w:val="WW8Num213z0"/>
    <w:rsid w:val="00AF476B"/>
    <w:rPr>
      <w:rFonts w:ascii="Wingdings" w:hAnsi="Wingdings"/>
      <w:sz w:val="20"/>
    </w:rPr>
  </w:style>
  <w:style w:type="character" w:customStyle="1" w:styleId="WW8Num213z1">
    <w:name w:val="WW8Num213z1"/>
    <w:rsid w:val="00AF476B"/>
    <w:rPr>
      <w:rFonts w:ascii="Courier New" w:hAnsi="Courier New"/>
    </w:rPr>
  </w:style>
  <w:style w:type="character" w:customStyle="1" w:styleId="WW8Num213z2">
    <w:name w:val="WW8Num213z2"/>
    <w:rsid w:val="00AF476B"/>
    <w:rPr>
      <w:rFonts w:ascii="Wingdings" w:hAnsi="Wingdings"/>
    </w:rPr>
  </w:style>
  <w:style w:type="character" w:customStyle="1" w:styleId="WW8Num213z3">
    <w:name w:val="WW8Num213z3"/>
    <w:rsid w:val="00AF476B"/>
    <w:rPr>
      <w:rFonts w:ascii="Symbol" w:hAnsi="Symbol"/>
    </w:rPr>
  </w:style>
  <w:style w:type="character" w:customStyle="1" w:styleId="WW8Num214z0">
    <w:name w:val="WW8Num214z0"/>
    <w:rsid w:val="00AF476B"/>
    <w:rPr>
      <w:rFonts w:ascii="Wingdings" w:hAnsi="Wingdings"/>
    </w:rPr>
  </w:style>
  <w:style w:type="character" w:customStyle="1" w:styleId="WW8Num214z1">
    <w:name w:val="WW8Num214z1"/>
    <w:rsid w:val="00AF476B"/>
    <w:rPr>
      <w:rFonts w:ascii="Courier New" w:hAnsi="Courier New"/>
    </w:rPr>
  </w:style>
  <w:style w:type="character" w:customStyle="1" w:styleId="WW8Num214z3">
    <w:name w:val="WW8Num214z3"/>
    <w:rsid w:val="00AF476B"/>
    <w:rPr>
      <w:rFonts w:ascii="Symbol" w:hAnsi="Symbol"/>
    </w:rPr>
  </w:style>
  <w:style w:type="character" w:customStyle="1" w:styleId="WW8Num215z0">
    <w:name w:val="WW8Num215z0"/>
    <w:rsid w:val="00AF476B"/>
    <w:rPr>
      <w:rFonts w:ascii="Symbol" w:hAnsi="Symbol"/>
    </w:rPr>
  </w:style>
  <w:style w:type="character" w:customStyle="1" w:styleId="WW8Num215z1">
    <w:name w:val="WW8Num215z1"/>
    <w:rsid w:val="00AF476B"/>
    <w:rPr>
      <w:rFonts w:ascii="Courier New" w:hAnsi="Courier New"/>
    </w:rPr>
  </w:style>
  <w:style w:type="character" w:customStyle="1" w:styleId="WW8Num215z2">
    <w:name w:val="WW8Num215z2"/>
    <w:rsid w:val="00AF476B"/>
    <w:rPr>
      <w:rFonts w:ascii="Wingdings" w:hAnsi="Wingdings"/>
    </w:rPr>
  </w:style>
  <w:style w:type="character" w:customStyle="1" w:styleId="WW8Num216z0">
    <w:name w:val="WW8Num216z0"/>
    <w:rsid w:val="00AF476B"/>
    <w:rPr>
      <w:rFonts w:ascii="Symbol" w:hAnsi="Symbol"/>
    </w:rPr>
  </w:style>
  <w:style w:type="character" w:customStyle="1" w:styleId="WW8Num216z1">
    <w:name w:val="WW8Num216z1"/>
    <w:rsid w:val="00AF476B"/>
    <w:rPr>
      <w:rFonts w:ascii="Courier New" w:hAnsi="Courier New"/>
    </w:rPr>
  </w:style>
  <w:style w:type="character" w:customStyle="1" w:styleId="WW8Num216z2">
    <w:name w:val="WW8Num216z2"/>
    <w:rsid w:val="00AF476B"/>
    <w:rPr>
      <w:rFonts w:ascii="Wingdings" w:hAnsi="Wingdings"/>
    </w:rPr>
  </w:style>
  <w:style w:type="character" w:customStyle="1" w:styleId="WW8Num217z2">
    <w:name w:val="WW8Num217z2"/>
    <w:rsid w:val="00AF476B"/>
    <w:rPr>
      <w:rFonts w:ascii="Wingdings" w:hAnsi="Wingdings"/>
    </w:rPr>
  </w:style>
  <w:style w:type="character" w:customStyle="1" w:styleId="WW8Num217z3">
    <w:name w:val="WW8Num217z3"/>
    <w:rsid w:val="00AF476B"/>
    <w:rPr>
      <w:rFonts w:ascii="Symbol" w:hAnsi="Symbol"/>
    </w:rPr>
  </w:style>
  <w:style w:type="character" w:customStyle="1" w:styleId="WW8Num217z4">
    <w:name w:val="WW8Num217z4"/>
    <w:rsid w:val="00AF476B"/>
    <w:rPr>
      <w:rFonts w:ascii="Courier New" w:hAnsi="Courier New"/>
    </w:rPr>
  </w:style>
  <w:style w:type="character" w:customStyle="1" w:styleId="WW8Num218z0">
    <w:name w:val="WW8Num218z0"/>
    <w:rsid w:val="00AF476B"/>
    <w:rPr>
      <w:rFonts w:ascii="Wingdings" w:hAnsi="Wingdings"/>
      <w:sz w:val="20"/>
    </w:rPr>
  </w:style>
  <w:style w:type="character" w:customStyle="1" w:styleId="WW8Num218z1">
    <w:name w:val="WW8Num218z1"/>
    <w:rsid w:val="00AF476B"/>
    <w:rPr>
      <w:rFonts w:ascii="Wingdings" w:hAnsi="Wingdings"/>
      <w:sz w:val="12"/>
    </w:rPr>
  </w:style>
  <w:style w:type="character" w:customStyle="1" w:styleId="WW8Num218z2">
    <w:name w:val="WW8Num218z2"/>
    <w:rsid w:val="00AF476B"/>
    <w:rPr>
      <w:rFonts w:ascii="Wingdings" w:hAnsi="Wingdings"/>
    </w:rPr>
  </w:style>
  <w:style w:type="character" w:customStyle="1" w:styleId="WW8Num218z3">
    <w:name w:val="WW8Num218z3"/>
    <w:rsid w:val="00AF476B"/>
    <w:rPr>
      <w:rFonts w:ascii="Symbol" w:hAnsi="Symbol"/>
    </w:rPr>
  </w:style>
  <w:style w:type="character" w:customStyle="1" w:styleId="WW8Num218z4">
    <w:name w:val="WW8Num218z4"/>
    <w:rsid w:val="00AF476B"/>
    <w:rPr>
      <w:rFonts w:ascii="Courier New" w:hAnsi="Courier New"/>
    </w:rPr>
  </w:style>
  <w:style w:type="character" w:customStyle="1" w:styleId="WW8Num219z0">
    <w:name w:val="WW8Num219z0"/>
    <w:rsid w:val="00AF476B"/>
    <w:rPr>
      <w:rFonts w:ascii="Symbol" w:hAnsi="Symbol"/>
    </w:rPr>
  </w:style>
  <w:style w:type="character" w:customStyle="1" w:styleId="WW8Num219z1">
    <w:name w:val="WW8Num219z1"/>
    <w:rsid w:val="00AF476B"/>
    <w:rPr>
      <w:rFonts w:ascii="Courier New" w:hAnsi="Courier New"/>
    </w:rPr>
  </w:style>
  <w:style w:type="character" w:customStyle="1" w:styleId="WW8Num219z2">
    <w:name w:val="WW8Num219z2"/>
    <w:rsid w:val="00AF476B"/>
    <w:rPr>
      <w:rFonts w:ascii="Wingdings" w:hAnsi="Wingdings"/>
    </w:rPr>
  </w:style>
  <w:style w:type="character" w:customStyle="1" w:styleId="WW8Num221z0">
    <w:name w:val="WW8Num221z0"/>
    <w:rsid w:val="00AF476B"/>
    <w:rPr>
      <w:rFonts w:ascii="Symbol" w:hAnsi="Symbol"/>
    </w:rPr>
  </w:style>
  <w:style w:type="character" w:customStyle="1" w:styleId="WW8Num224z0">
    <w:name w:val="WW8Num224z0"/>
    <w:rsid w:val="00AF476B"/>
    <w:rPr>
      <w:rFonts w:ascii="Symbol" w:hAnsi="Symbol"/>
    </w:rPr>
  </w:style>
  <w:style w:type="character" w:customStyle="1" w:styleId="WW8Num224z1">
    <w:name w:val="WW8Num224z1"/>
    <w:rsid w:val="00AF476B"/>
    <w:rPr>
      <w:rFonts w:ascii="Courier New" w:hAnsi="Courier New"/>
    </w:rPr>
  </w:style>
  <w:style w:type="character" w:customStyle="1" w:styleId="WW8Num224z2">
    <w:name w:val="WW8Num224z2"/>
    <w:rsid w:val="00AF476B"/>
    <w:rPr>
      <w:rFonts w:ascii="Wingdings" w:hAnsi="Wingdings"/>
    </w:rPr>
  </w:style>
  <w:style w:type="character" w:customStyle="1" w:styleId="WW8Num225z0">
    <w:name w:val="WW8Num225z0"/>
    <w:rsid w:val="00AF476B"/>
    <w:rPr>
      <w:rFonts w:ascii="Symbol" w:hAnsi="Symbol"/>
    </w:rPr>
  </w:style>
  <w:style w:type="character" w:customStyle="1" w:styleId="WW8Num225z1">
    <w:name w:val="WW8Num225z1"/>
    <w:rsid w:val="00AF476B"/>
    <w:rPr>
      <w:rFonts w:ascii="Courier New" w:hAnsi="Courier New"/>
    </w:rPr>
  </w:style>
  <w:style w:type="character" w:customStyle="1" w:styleId="WW8Num225z2">
    <w:name w:val="WW8Num225z2"/>
    <w:rsid w:val="00AF476B"/>
    <w:rPr>
      <w:rFonts w:ascii="Wingdings" w:hAnsi="Wingdings"/>
    </w:rPr>
  </w:style>
  <w:style w:type="character" w:customStyle="1" w:styleId="WW8Num226z0">
    <w:name w:val="WW8Num226z0"/>
    <w:rsid w:val="00AF476B"/>
    <w:rPr>
      <w:b w:val="0"/>
      <w:i w:val="0"/>
    </w:rPr>
  </w:style>
  <w:style w:type="character" w:customStyle="1" w:styleId="WW8Num227z0">
    <w:name w:val="WW8Num227z0"/>
    <w:rsid w:val="00AF476B"/>
    <w:rPr>
      <w:rFonts w:ascii="Symbol" w:hAnsi="Symbol"/>
    </w:rPr>
  </w:style>
  <w:style w:type="character" w:customStyle="1" w:styleId="WW8Num227z1">
    <w:name w:val="WW8Num227z1"/>
    <w:rsid w:val="00AF476B"/>
    <w:rPr>
      <w:rFonts w:ascii="Courier New" w:hAnsi="Courier New"/>
    </w:rPr>
  </w:style>
  <w:style w:type="character" w:customStyle="1" w:styleId="WW8Num227z2">
    <w:name w:val="WW8Num227z2"/>
    <w:rsid w:val="00AF476B"/>
    <w:rPr>
      <w:rFonts w:ascii="Wingdings" w:hAnsi="Wingdings"/>
    </w:rPr>
  </w:style>
  <w:style w:type="character" w:customStyle="1" w:styleId="WW8Num228z0">
    <w:name w:val="WW8Num228z0"/>
    <w:rsid w:val="00AF476B"/>
    <w:rPr>
      <w:rFonts w:ascii="Symbol" w:hAnsi="Symbol"/>
    </w:rPr>
  </w:style>
  <w:style w:type="character" w:customStyle="1" w:styleId="WW8Num230z0">
    <w:name w:val="WW8Num230z0"/>
    <w:rsid w:val="00AF476B"/>
    <w:rPr>
      <w:rFonts w:ascii="Symbol" w:hAnsi="Symbol"/>
    </w:rPr>
  </w:style>
  <w:style w:type="character" w:customStyle="1" w:styleId="WW8Num230z1">
    <w:name w:val="WW8Num230z1"/>
    <w:rsid w:val="00AF476B"/>
    <w:rPr>
      <w:rFonts w:ascii="Courier New" w:hAnsi="Courier New"/>
    </w:rPr>
  </w:style>
  <w:style w:type="character" w:customStyle="1" w:styleId="WW8Num230z2">
    <w:name w:val="WW8Num230z2"/>
    <w:rsid w:val="00AF476B"/>
    <w:rPr>
      <w:rFonts w:ascii="Wingdings" w:hAnsi="Wingdings"/>
    </w:rPr>
  </w:style>
  <w:style w:type="character" w:customStyle="1" w:styleId="WW8Num232z0">
    <w:name w:val="WW8Num232z0"/>
    <w:rsid w:val="00AF476B"/>
    <w:rPr>
      <w:rFonts w:ascii="Symbol" w:hAnsi="Symbol"/>
    </w:rPr>
  </w:style>
  <w:style w:type="character" w:customStyle="1" w:styleId="WW8Num232z1">
    <w:name w:val="WW8Num232z1"/>
    <w:rsid w:val="00AF476B"/>
    <w:rPr>
      <w:rFonts w:ascii="Courier New" w:hAnsi="Courier New"/>
    </w:rPr>
  </w:style>
  <w:style w:type="character" w:customStyle="1" w:styleId="WW8Num232z2">
    <w:name w:val="WW8Num232z2"/>
    <w:rsid w:val="00AF476B"/>
    <w:rPr>
      <w:rFonts w:ascii="Wingdings" w:hAnsi="Wingdings"/>
    </w:rPr>
  </w:style>
  <w:style w:type="character" w:customStyle="1" w:styleId="WW8Num233z0">
    <w:name w:val="WW8Num233z0"/>
    <w:rsid w:val="00AF476B"/>
    <w:rPr>
      <w:rFonts w:ascii="Symbol" w:hAnsi="Symbol"/>
    </w:rPr>
  </w:style>
  <w:style w:type="character" w:customStyle="1" w:styleId="WW8Num233z1">
    <w:name w:val="WW8Num233z1"/>
    <w:rsid w:val="00AF476B"/>
    <w:rPr>
      <w:rFonts w:ascii="Courier New" w:hAnsi="Courier New" w:cs="Courier New"/>
    </w:rPr>
  </w:style>
  <w:style w:type="character" w:customStyle="1" w:styleId="WW8Num233z2">
    <w:name w:val="WW8Num233z2"/>
    <w:rsid w:val="00AF476B"/>
    <w:rPr>
      <w:rFonts w:ascii="Wingdings" w:hAnsi="Wingdings"/>
    </w:rPr>
  </w:style>
  <w:style w:type="character" w:customStyle="1" w:styleId="WW8Num234z0">
    <w:name w:val="WW8Num234z0"/>
    <w:rsid w:val="00AF476B"/>
    <w:rPr>
      <w:rFonts w:ascii="Symbol" w:hAnsi="Symbol"/>
    </w:rPr>
  </w:style>
  <w:style w:type="character" w:customStyle="1" w:styleId="WW8Num234z1">
    <w:name w:val="WW8Num234z1"/>
    <w:rsid w:val="00AF476B"/>
    <w:rPr>
      <w:rFonts w:ascii="Courier New" w:hAnsi="Courier New"/>
    </w:rPr>
  </w:style>
  <w:style w:type="character" w:customStyle="1" w:styleId="WW8Num234z2">
    <w:name w:val="WW8Num234z2"/>
    <w:rsid w:val="00AF476B"/>
    <w:rPr>
      <w:rFonts w:ascii="Wingdings" w:hAnsi="Wingdings"/>
    </w:rPr>
  </w:style>
  <w:style w:type="character" w:customStyle="1" w:styleId="WW8Num235z0">
    <w:name w:val="WW8Num235z0"/>
    <w:rsid w:val="00AF476B"/>
    <w:rPr>
      <w:rFonts w:ascii="Symbol" w:hAnsi="Symbol"/>
    </w:rPr>
  </w:style>
  <w:style w:type="character" w:customStyle="1" w:styleId="WW8Num235z1">
    <w:name w:val="WW8Num235z1"/>
    <w:rsid w:val="00AF476B"/>
    <w:rPr>
      <w:rFonts w:ascii="Courier New" w:hAnsi="Courier New"/>
    </w:rPr>
  </w:style>
  <w:style w:type="character" w:customStyle="1" w:styleId="WW8Num235z2">
    <w:name w:val="WW8Num235z2"/>
    <w:rsid w:val="00AF476B"/>
    <w:rPr>
      <w:rFonts w:ascii="Wingdings" w:hAnsi="Wingdings"/>
    </w:rPr>
  </w:style>
  <w:style w:type="character" w:customStyle="1" w:styleId="WW8Num236z0">
    <w:name w:val="WW8Num236z0"/>
    <w:rsid w:val="00AF476B"/>
    <w:rPr>
      <w:rFonts w:ascii="Wingdings" w:hAnsi="Wingdings"/>
      <w:sz w:val="20"/>
    </w:rPr>
  </w:style>
  <w:style w:type="character" w:customStyle="1" w:styleId="WW8Num236z1">
    <w:name w:val="WW8Num236z1"/>
    <w:rsid w:val="00AF476B"/>
    <w:rPr>
      <w:rFonts w:ascii="Courier New" w:hAnsi="Courier New"/>
    </w:rPr>
  </w:style>
  <w:style w:type="character" w:customStyle="1" w:styleId="WW8Num236z2">
    <w:name w:val="WW8Num236z2"/>
    <w:rsid w:val="00AF476B"/>
    <w:rPr>
      <w:rFonts w:ascii="Wingdings" w:hAnsi="Wingdings"/>
    </w:rPr>
  </w:style>
  <w:style w:type="character" w:customStyle="1" w:styleId="WW8Num236z3">
    <w:name w:val="WW8Num236z3"/>
    <w:rsid w:val="00AF476B"/>
    <w:rPr>
      <w:rFonts w:ascii="Symbol" w:hAnsi="Symbol"/>
    </w:rPr>
  </w:style>
  <w:style w:type="character" w:customStyle="1" w:styleId="WW8Num237z0">
    <w:name w:val="WW8Num237z0"/>
    <w:rsid w:val="00AF476B"/>
    <w:rPr>
      <w:rFonts w:ascii="Symbol" w:hAnsi="Symbol"/>
    </w:rPr>
  </w:style>
  <w:style w:type="character" w:customStyle="1" w:styleId="WW8Num237z1">
    <w:name w:val="WW8Num237z1"/>
    <w:rsid w:val="00AF476B"/>
    <w:rPr>
      <w:rFonts w:ascii="Courier New" w:hAnsi="Courier New"/>
    </w:rPr>
  </w:style>
  <w:style w:type="character" w:customStyle="1" w:styleId="WW8Num237z2">
    <w:name w:val="WW8Num237z2"/>
    <w:rsid w:val="00AF476B"/>
    <w:rPr>
      <w:rFonts w:ascii="Wingdings" w:hAnsi="Wingdings"/>
    </w:rPr>
  </w:style>
  <w:style w:type="character" w:customStyle="1" w:styleId="WW8Num238z0">
    <w:name w:val="WW8Num238z0"/>
    <w:rsid w:val="00AF476B"/>
    <w:rPr>
      <w:rFonts w:ascii="Wingdings" w:hAnsi="Wingdings"/>
    </w:rPr>
  </w:style>
  <w:style w:type="character" w:customStyle="1" w:styleId="WW8Num238z1">
    <w:name w:val="WW8Num238z1"/>
    <w:rsid w:val="00AF476B"/>
    <w:rPr>
      <w:rFonts w:ascii="Courier New" w:hAnsi="Courier New"/>
    </w:rPr>
  </w:style>
  <w:style w:type="character" w:customStyle="1" w:styleId="WW8Num238z3">
    <w:name w:val="WW8Num238z3"/>
    <w:rsid w:val="00AF476B"/>
    <w:rPr>
      <w:rFonts w:ascii="Symbol" w:hAnsi="Symbol"/>
    </w:rPr>
  </w:style>
  <w:style w:type="character" w:customStyle="1" w:styleId="WW8Num240z0">
    <w:name w:val="WW8Num240z0"/>
    <w:rsid w:val="00AF476B"/>
    <w:rPr>
      <w:rFonts w:ascii="Symbol" w:hAnsi="Symbol"/>
    </w:rPr>
  </w:style>
  <w:style w:type="character" w:customStyle="1" w:styleId="WW8Num240z1">
    <w:name w:val="WW8Num240z1"/>
    <w:rsid w:val="00AF476B"/>
    <w:rPr>
      <w:rFonts w:ascii="Courier New" w:hAnsi="Courier New"/>
    </w:rPr>
  </w:style>
  <w:style w:type="character" w:customStyle="1" w:styleId="WW8Num240z2">
    <w:name w:val="WW8Num240z2"/>
    <w:rsid w:val="00AF476B"/>
    <w:rPr>
      <w:rFonts w:ascii="Wingdings" w:hAnsi="Wingdings"/>
    </w:rPr>
  </w:style>
  <w:style w:type="character" w:customStyle="1" w:styleId="WW8Num242z0">
    <w:name w:val="WW8Num242z0"/>
    <w:rsid w:val="00AF476B"/>
    <w:rPr>
      <w:rFonts w:ascii="Symbol" w:hAnsi="Symbol"/>
    </w:rPr>
  </w:style>
  <w:style w:type="character" w:customStyle="1" w:styleId="WW8Num242z1">
    <w:name w:val="WW8Num242z1"/>
    <w:rsid w:val="00AF476B"/>
    <w:rPr>
      <w:rFonts w:ascii="Courier New" w:hAnsi="Courier New"/>
    </w:rPr>
  </w:style>
  <w:style w:type="character" w:customStyle="1" w:styleId="WW8Num242z2">
    <w:name w:val="WW8Num242z2"/>
    <w:rsid w:val="00AF476B"/>
    <w:rPr>
      <w:rFonts w:ascii="Wingdings" w:hAnsi="Wingdings"/>
    </w:rPr>
  </w:style>
  <w:style w:type="character" w:customStyle="1" w:styleId="WW8Num243z0">
    <w:name w:val="WW8Num243z0"/>
    <w:rsid w:val="00AF476B"/>
    <w:rPr>
      <w:rFonts w:ascii="Symbol" w:hAnsi="Symbol"/>
    </w:rPr>
  </w:style>
  <w:style w:type="character" w:customStyle="1" w:styleId="WW8Num245z0">
    <w:name w:val="WW8Num245z0"/>
    <w:rsid w:val="00AF476B"/>
    <w:rPr>
      <w:rFonts w:ascii="Symbol" w:hAnsi="Symbol"/>
    </w:rPr>
  </w:style>
  <w:style w:type="character" w:customStyle="1" w:styleId="WW8Num245z1">
    <w:name w:val="WW8Num245z1"/>
    <w:rsid w:val="00AF476B"/>
    <w:rPr>
      <w:rFonts w:ascii="Courier New" w:hAnsi="Courier New"/>
    </w:rPr>
  </w:style>
  <w:style w:type="character" w:customStyle="1" w:styleId="WW8Num245z2">
    <w:name w:val="WW8Num245z2"/>
    <w:rsid w:val="00AF476B"/>
    <w:rPr>
      <w:rFonts w:ascii="Wingdings" w:hAnsi="Wingdings"/>
    </w:rPr>
  </w:style>
  <w:style w:type="character" w:customStyle="1" w:styleId="WW8Num248z0">
    <w:name w:val="WW8Num248z0"/>
    <w:rsid w:val="00AF476B"/>
    <w:rPr>
      <w:rFonts w:ascii="Wingdings" w:hAnsi="Wingdings"/>
    </w:rPr>
  </w:style>
  <w:style w:type="character" w:customStyle="1" w:styleId="WW8Num249z0">
    <w:name w:val="WW8Num249z0"/>
    <w:rsid w:val="00AF476B"/>
    <w:rPr>
      <w:rFonts w:ascii="Wingdings" w:hAnsi="Wingdings"/>
      <w:sz w:val="20"/>
    </w:rPr>
  </w:style>
  <w:style w:type="character" w:customStyle="1" w:styleId="WW8Num249z1">
    <w:name w:val="WW8Num249z1"/>
    <w:rsid w:val="00AF476B"/>
    <w:rPr>
      <w:rFonts w:ascii="Courier New" w:hAnsi="Courier New"/>
    </w:rPr>
  </w:style>
  <w:style w:type="character" w:customStyle="1" w:styleId="WW8Num249z2">
    <w:name w:val="WW8Num249z2"/>
    <w:rsid w:val="00AF476B"/>
    <w:rPr>
      <w:rFonts w:ascii="Wingdings" w:hAnsi="Wingdings"/>
    </w:rPr>
  </w:style>
  <w:style w:type="character" w:customStyle="1" w:styleId="WW8Num249z3">
    <w:name w:val="WW8Num249z3"/>
    <w:rsid w:val="00AF476B"/>
    <w:rPr>
      <w:rFonts w:ascii="Symbol" w:hAnsi="Symbol"/>
    </w:rPr>
  </w:style>
  <w:style w:type="character" w:customStyle="1" w:styleId="WW8Num250z0">
    <w:name w:val="WW8Num250z0"/>
    <w:rsid w:val="00AF476B"/>
    <w:rPr>
      <w:rFonts w:ascii="Wingdings" w:hAnsi="Wingdings"/>
    </w:rPr>
  </w:style>
  <w:style w:type="character" w:customStyle="1" w:styleId="WW8Num252z0">
    <w:name w:val="WW8Num252z0"/>
    <w:rsid w:val="00AF476B"/>
    <w:rPr>
      <w:rFonts w:ascii="Wingdings" w:hAnsi="Wingdings"/>
      <w:sz w:val="20"/>
    </w:rPr>
  </w:style>
  <w:style w:type="character" w:customStyle="1" w:styleId="WW8Num252z1">
    <w:name w:val="WW8Num252z1"/>
    <w:rsid w:val="00AF476B"/>
    <w:rPr>
      <w:rFonts w:ascii="Courier New" w:hAnsi="Courier New"/>
    </w:rPr>
  </w:style>
  <w:style w:type="character" w:customStyle="1" w:styleId="WW8Num252z2">
    <w:name w:val="WW8Num252z2"/>
    <w:rsid w:val="00AF476B"/>
    <w:rPr>
      <w:rFonts w:ascii="Wingdings" w:hAnsi="Wingdings"/>
    </w:rPr>
  </w:style>
  <w:style w:type="character" w:customStyle="1" w:styleId="WW8Num252z3">
    <w:name w:val="WW8Num252z3"/>
    <w:rsid w:val="00AF476B"/>
    <w:rPr>
      <w:rFonts w:ascii="Symbol" w:hAnsi="Symbol"/>
    </w:rPr>
  </w:style>
  <w:style w:type="character" w:customStyle="1" w:styleId="WW8Num253z0">
    <w:name w:val="WW8Num253z0"/>
    <w:rsid w:val="00AF476B"/>
    <w:rPr>
      <w:rFonts w:ascii="Symbol" w:hAnsi="Symbol"/>
    </w:rPr>
  </w:style>
  <w:style w:type="character" w:customStyle="1" w:styleId="WW8Num253z1">
    <w:name w:val="WW8Num253z1"/>
    <w:rsid w:val="00AF476B"/>
    <w:rPr>
      <w:rFonts w:ascii="Courier New" w:hAnsi="Courier New"/>
    </w:rPr>
  </w:style>
  <w:style w:type="character" w:customStyle="1" w:styleId="WW8Num253z2">
    <w:name w:val="WW8Num253z2"/>
    <w:rsid w:val="00AF476B"/>
    <w:rPr>
      <w:rFonts w:ascii="Wingdings" w:hAnsi="Wingdings"/>
    </w:rPr>
  </w:style>
  <w:style w:type="character" w:customStyle="1" w:styleId="WW8Num254z0">
    <w:name w:val="WW8Num254z0"/>
    <w:rsid w:val="00AF476B"/>
    <w:rPr>
      <w:rFonts w:ascii="Symbol" w:hAnsi="Symbol"/>
    </w:rPr>
  </w:style>
  <w:style w:type="character" w:customStyle="1" w:styleId="WW8Num254z1">
    <w:name w:val="WW8Num254z1"/>
    <w:rsid w:val="00AF476B"/>
    <w:rPr>
      <w:rFonts w:ascii="Courier New" w:hAnsi="Courier New"/>
    </w:rPr>
  </w:style>
  <w:style w:type="character" w:customStyle="1" w:styleId="WW8Num254z2">
    <w:name w:val="WW8Num254z2"/>
    <w:rsid w:val="00AF476B"/>
    <w:rPr>
      <w:rFonts w:ascii="Wingdings" w:hAnsi="Wingdings"/>
    </w:rPr>
  </w:style>
  <w:style w:type="character" w:customStyle="1" w:styleId="WW8Num255z0">
    <w:name w:val="WW8Num255z0"/>
    <w:rsid w:val="00AF476B"/>
    <w:rPr>
      <w:rFonts w:ascii="Symbol" w:hAnsi="Symbol"/>
    </w:rPr>
  </w:style>
  <w:style w:type="character" w:customStyle="1" w:styleId="WW8Num255z1">
    <w:name w:val="WW8Num255z1"/>
    <w:rsid w:val="00AF476B"/>
    <w:rPr>
      <w:rFonts w:ascii="Courier New" w:hAnsi="Courier New"/>
    </w:rPr>
  </w:style>
  <w:style w:type="character" w:customStyle="1" w:styleId="WW8Num255z2">
    <w:name w:val="WW8Num255z2"/>
    <w:rsid w:val="00AF476B"/>
    <w:rPr>
      <w:rFonts w:ascii="Wingdings" w:hAnsi="Wingdings"/>
    </w:rPr>
  </w:style>
  <w:style w:type="character" w:customStyle="1" w:styleId="WW8Num256z0">
    <w:name w:val="WW8Num256z0"/>
    <w:rsid w:val="00AF476B"/>
    <w:rPr>
      <w:rFonts w:ascii="Symbol" w:hAnsi="Symbol"/>
    </w:rPr>
  </w:style>
  <w:style w:type="character" w:customStyle="1" w:styleId="WW8Num256z1">
    <w:name w:val="WW8Num256z1"/>
    <w:rsid w:val="00AF476B"/>
    <w:rPr>
      <w:rFonts w:ascii="Courier New" w:hAnsi="Courier New"/>
    </w:rPr>
  </w:style>
  <w:style w:type="character" w:customStyle="1" w:styleId="WW8Num256z2">
    <w:name w:val="WW8Num256z2"/>
    <w:rsid w:val="00AF476B"/>
    <w:rPr>
      <w:rFonts w:ascii="Wingdings" w:hAnsi="Wingdings"/>
    </w:rPr>
  </w:style>
  <w:style w:type="character" w:customStyle="1" w:styleId="WW8Num257z0">
    <w:name w:val="WW8Num257z0"/>
    <w:rsid w:val="00AF476B"/>
    <w:rPr>
      <w:rFonts w:ascii="Symbol" w:hAnsi="Symbol"/>
    </w:rPr>
  </w:style>
  <w:style w:type="character" w:customStyle="1" w:styleId="WW8Num257z2">
    <w:name w:val="WW8Num257z2"/>
    <w:rsid w:val="00AF476B"/>
    <w:rPr>
      <w:rFonts w:ascii="Wingdings" w:hAnsi="Wingdings"/>
    </w:rPr>
  </w:style>
  <w:style w:type="character" w:customStyle="1" w:styleId="WW8Num257z4">
    <w:name w:val="WW8Num257z4"/>
    <w:rsid w:val="00AF476B"/>
    <w:rPr>
      <w:rFonts w:ascii="Courier New" w:hAnsi="Courier New"/>
    </w:rPr>
  </w:style>
  <w:style w:type="character" w:customStyle="1" w:styleId="WW8Num258z0">
    <w:name w:val="WW8Num258z0"/>
    <w:rsid w:val="00AF476B"/>
    <w:rPr>
      <w:rFonts w:ascii="Symbol" w:hAnsi="Symbol"/>
    </w:rPr>
  </w:style>
  <w:style w:type="character" w:customStyle="1" w:styleId="WW8Num258z1">
    <w:name w:val="WW8Num258z1"/>
    <w:rsid w:val="00AF476B"/>
    <w:rPr>
      <w:rFonts w:ascii="Courier New" w:hAnsi="Courier New"/>
    </w:rPr>
  </w:style>
  <w:style w:type="character" w:customStyle="1" w:styleId="WW8Num258z2">
    <w:name w:val="WW8Num258z2"/>
    <w:rsid w:val="00AF476B"/>
    <w:rPr>
      <w:rFonts w:ascii="Wingdings" w:hAnsi="Wingdings"/>
    </w:rPr>
  </w:style>
  <w:style w:type="character" w:customStyle="1" w:styleId="WW8Num259z1">
    <w:name w:val="WW8Num259z1"/>
    <w:rsid w:val="00AF476B"/>
    <w:rPr>
      <w:rFonts w:ascii="Wingdings" w:hAnsi="Wingdings"/>
      <w:sz w:val="20"/>
    </w:rPr>
  </w:style>
  <w:style w:type="character" w:customStyle="1" w:styleId="WW8Num262z0">
    <w:name w:val="WW8Num262z0"/>
    <w:rsid w:val="00AF476B"/>
    <w:rPr>
      <w:rFonts w:ascii="Symbol" w:hAnsi="Symbol"/>
    </w:rPr>
  </w:style>
  <w:style w:type="character" w:customStyle="1" w:styleId="WW8Num262z1">
    <w:name w:val="WW8Num262z1"/>
    <w:rsid w:val="00AF476B"/>
    <w:rPr>
      <w:rFonts w:ascii="Courier New" w:hAnsi="Courier New" w:cs="Courier New"/>
    </w:rPr>
  </w:style>
  <w:style w:type="character" w:customStyle="1" w:styleId="WW8Num262z2">
    <w:name w:val="WW8Num262z2"/>
    <w:rsid w:val="00AF476B"/>
    <w:rPr>
      <w:rFonts w:ascii="Wingdings" w:hAnsi="Wingdings" w:cs="Times New Roman"/>
    </w:rPr>
  </w:style>
  <w:style w:type="character" w:customStyle="1" w:styleId="WW8Num262z3">
    <w:name w:val="WW8Num262z3"/>
    <w:rsid w:val="00AF476B"/>
    <w:rPr>
      <w:rFonts w:ascii="Symbol" w:hAnsi="Symbol" w:cs="Times New Roman"/>
    </w:rPr>
  </w:style>
  <w:style w:type="character" w:customStyle="1" w:styleId="WW8Num263z0">
    <w:name w:val="WW8Num263z0"/>
    <w:rsid w:val="00AF476B"/>
    <w:rPr>
      <w:rFonts w:ascii="Wingdings" w:hAnsi="Wingdings" w:cs="Times New Roman"/>
      <w:sz w:val="12"/>
      <w:szCs w:val="12"/>
    </w:rPr>
  </w:style>
  <w:style w:type="character" w:customStyle="1" w:styleId="WW8Num264z0">
    <w:name w:val="WW8Num264z0"/>
    <w:rsid w:val="00AF476B"/>
    <w:rPr>
      <w:rFonts w:ascii="Symbol" w:hAnsi="Symbol"/>
    </w:rPr>
  </w:style>
  <w:style w:type="character" w:customStyle="1" w:styleId="WW8Num264z1">
    <w:name w:val="WW8Num264z1"/>
    <w:rsid w:val="00AF476B"/>
    <w:rPr>
      <w:rFonts w:ascii="Courier New" w:hAnsi="Courier New"/>
    </w:rPr>
  </w:style>
  <w:style w:type="character" w:customStyle="1" w:styleId="WW8Num264z2">
    <w:name w:val="WW8Num264z2"/>
    <w:rsid w:val="00AF476B"/>
    <w:rPr>
      <w:rFonts w:ascii="Wingdings" w:hAnsi="Wingdings"/>
    </w:rPr>
  </w:style>
  <w:style w:type="character" w:customStyle="1" w:styleId="WW8Num265z1">
    <w:name w:val="WW8Num265z1"/>
    <w:rsid w:val="00AF476B"/>
    <w:rPr>
      <w:rFonts w:ascii="Courier New" w:hAnsi="Courier New"/>
    </w:rPr>
  </w:style>
  <w:style w:type="character" w:customStyle="1" w:styleId="WW8Num265z2">
    <w:name w:val="WW8Num265z2"/>
    <w:rsid w:val="00AF476B"/>
    <w:rPr>
      <w:rFonts w:ascii="Wingdings" w:hAnsi="Wingdings"/>
    </w:rPr>
  </w:style>
  <w:style w:type="character" w:customStyle="1" w:styleId="WW8Num265z3">
    <w:name w:val="WW8Num265z3"/>
    <w:rsid w:val="00AF476B"/>
    <w:rPr>
      <w:rFonts w:ascii="Symbol" w:hAnsi="Symbol"/>
    </w:rPr>
  </w:style>
  <w:style w:type="character" w:customStyle="1" w:styleId="WW8Num266z0">
    <w:name w:val="WW8Num266z0"/>
    <w:rsid w:val="00AF476B"/>
    <w:rPr>
      <w:rFonts w:ascii="Symbol" w:hAnsi="Symbol"/>
    </w:rPr>
  </w:style>
  <w:style w:type="character" w:customStyle="1" w:styleId="WW8Num266z1">
    <w:name w:val="WW8Num266z1"/>
    <w:rsid w:val="00AF476B"/>
    <w:rPr>
      <w:rFonts w:ascii="Courier New" w:hAnsi="Courier New"/>
    </w:rPr>
  </w:style>
  <w:style w:type="character" w:customStyle="1" w:styleId="WW8Num266z2">
    <w:name w:val="WW8Num266z2"/>
    <w:rsid w:val="00AF476B"/>
    <w:rPr>
      <w:rFonts w:ascii="Wingdings" w:hAnsi="Wingdings"/>
    </w:rPr>
  </w:style>
  <w:style w:type="character" w:customStyle="1" w:styleId="WW8Num267z0">
    <w:name w:val="WW8Num267z0"/>
    <w:rsid w:val="00AF476B"/>
    <w:rPr>
      <w:rFonts w:ascii="Symbol" w:hAnsi="Symbol"/>
    </w:rPr>
  </w:style>
  <w:style w:type="character" w:customStyle="1" w:styleId="WW8Num267z1">
    <w:name w:val="WW8Num267z1"/>
    <w:rsid w:val="00AF476B"/>
    <w:rPr>
      <w:rFonts w:ascii="Courier New" w:hAnsi="Courier New"/>
    </w:rPr>
  </w:style>
  <w:style w:type="character" w:customStyle="1" w:styleId="WW8Num267z2">
    <w:name w:val="WW8Num267z2"/>
    <w:rsid w:val="00AF476B"/>
    <w:rPr>
      <w:rFonts w:ascii="Wingdings" w:hAnsi="Wingdings"/>
    </w:rPr>
  </w:style>
  <w:style w:type="character" w:customStyle="1" w:styleId="WW8Num268z0">
    <w:name w:val="WW8Num268z0"/>
    <w:rsid w:val="00AF476B"/>
    <w:rPr>
      <w:rFonts w:ascii="Arial" w:hAnsi="Arial" w:cs="Arial"/>
      <w:b w:val="0"/>
      <w:i w:val="0"/>
      <w:sz w:val="20"/>
      <w:szCs w:val="20"/>
    </w:rPr>
  </w:style>
  <w:style w:type="character" w:customStyle="1" w:styleId="WW8Num269z0">
    <w:name w:val="WW8Num269z0"/>
    <w:rsid w:val="00AF476B"/>
    <w:rPr>
      <w:rFonts w:ascii="Wingdings" w:hAnsi="Wingdings"/>
    </w:rPr>
  </w:style>
  <w:style w:type="character" w:customStyle="1" w:styleId="WW8Num270z0">
    <w:name w:val="WW8Num270z0"/>
    <w:rsid w:val="00AF476B"/>
    <w:rPr>
      <w:rFonts w:ascii="Symbol" w:hAnsi="Symbol"/>
    </w:rPr>
  </w:style>
  <w:style w:type="character" w:customStyle="1" w:styleId="WW8Num270z1">
    <w:name w:val="WW8Num270z1"/>
    <w:rsid w:val="00AF476B"/>
    <w:rPr>
      <w:rFonts w:ascii="Courier New" w:hAnsi="Courier New"/>
    </w:rPr>
  </w:style>
  <w:style w:type="character" w:customStyle="1" w:styleId="WW8Num270z2">
    <w:name w:val="WW8Num270z2"/>
    <w:rsid w:val="00AF476B"/>
    <w:rPr>
      <w:rFonts w:ascii="Wingdings" w:hAnsi="Wingdings"/>
    </w:rPr>
  </w:style>
  <w:style w:type="character" w:customStyle="1" w:styleId="WW8Num271z0">
    <w:name w:val="WW8Num271z0"/>
    <w:rsid w:val="00AF476B"/>
    <w:rPr>
      <w:rFonts w:ascii="Symbol" w:hAnsi="Symbol"/>
    </w:rPr>
  </w:style>
  <w:style w:type="character" w:customStyle="1" w:styleId="WW8Num271z1">
    <w:name w:val="WW8Num271z1"/>
    <w:rsid w:val="00AF476B"/>
    <w:rPr>
      <w:rFonts w:ascii="Courier New" w:hAnsi="Courier New"/>
    </w:rPr>
  </w:style>
  <w:style w:type="character" w:customStyle="1" w:styleId="WW8Num271z2">
    <w:name w:val="WW8Num271z2"/>
    <w:rsid w:val="00AF476B"/>
    <w:rPr>
      <w:rFonts w:ascii="Wingdings" w:hAnsi="Wingdings"/>
    </w:rPr>
  </w:style>
  <w:style w:type="character" w:customStyle="1" w:styleId="WW8Num272z0">
    <w:name w:val="WW8Num272z0"/>
    <w:rsid w:val="00AF476B"/>
    <w:rPr>
      <w:rFonts w:ascii="Symbol" w:hAnsi="Symbol"/>
    </w:rPr>
  </w:style>
  <w:style w:type="character" w:customStyle="1" w:styleId="WW8Num272z1">
    <w:name w:val="WW8Num272z1"/>
    <w:rsid w:val="00AF476B"/>
    <w:rPr>
      <w:rFonts w:ascii="Courier New" w:hAnsi="Courier New"/>
    </w:rPr>
  </w:style>
  <w:style w:type="character" w:customStyle="1" w:styleId="WW8Num272z2">
    <w:name w:val="WW8Num272z2"/>
    <w:rsid w:val="00AF476B"/>
    <w:rPr>
      <w:rFonts w:ascii="Wingdings" w:hAnsi="Wingdings"/>
    </w:rPr>
  </w:style>
  <w:style w:type="character" w:customStyle="1" w:styleId="WW8Num273z1">
    <w:name w:val="WW8Num273z1"/>
    <w:rsid w:val="00AF476B"/>
    <w:rPr>
      <w:rFonts w:ascii="Symbol" w:hAnsi="Symbol"/>
    </w:rPr>
  </w:style>
  <w:style w:type="character" w:customStyle="1" w:styleId="WW8Num274z0">
    <w:name w:val="WW8Num274z0"/>
    <w:rsid w:val="00AF476B"/>
    <w:rPr>
      <w:rFonts w:ascii="Symbol" w:hAnsi="Symbol"/>
    </w:rPr>
  </w:style>
  <w:style w:type="character" w:customStyle="1" w:styleId="WW8Num274z1">
    <w:name w:val="WW8Num274z1"/>
    <w:rsid w:val="00AF476B"/>
    <w:rPr>
      <w:rFonts w:ascii="Courier New" w:hAnsi="Courier New"/>
    </w:rPr>
  </w:style>
  <w:style w:type="character" w:customStyle="1" w:styleId="WW8Num274z2">
    <w:name w:val="WW8Num274z2"/>
    <w:rsid w:val="00AF476B"/>
    <w:rPr>
      <w:rFonts w:ascii="Wingdings" w:hAnsi="Wingdings"/>
    </w:rPr>
  </w:style>
  <w:style w:type="character" w:customStyle="1" w:styleId="WW8Num276z0">
    <w:name w:val="WW8Num276z0"/>
    <w:rsid w:val="00AF476B"/>
    <w:rPr>
      <w:rFonts w:ascii="Wingdings" w:hAnsi="Wingdings"/>
      <w:sz w:val="20"/>
    </w:rPr>
  </w:style>
  <w:style w:type="character" w:customStyle="1" w:styleId="WW8Num276z1">
    <w:name w:val="WW8Num276z1"/>
    <w:rsid w:val="00AF476B"/>
    <w:rPr>
      <w:rFonts w:ascii="Wingdings" w:hAnsi="Wingdings"/>
      <w:sz w:val="12"/>
    </w:rPr>
  </w:style>
  <w:style w:type="character" w:customStyle="1" w:styleId="WW8Num276z2">
    <w:name w:val="WW8Num276z2"/>
    <w:rsid w:val="00AF476B"/>
    <w:rPr>
      <w:rFonts w:ascii="Wingdings" w:hAnsi="Wingdings"/>
    </w:rPr>
  </w:style>
  <w:style w:type="character" w:customStyle="1" w:styleId="WW8Num276z3">
    <w:name w:val="WW8Num276z3"/>
    <w:rsid w:val="00AF476B"/>
    <w:rPr>
      <w:rFonts w:ascii="Symbol" w:hAnsi="Symbol"/>
    </w:rPr>
  </w:style>
  <w:style w:type="character" w:customStyle="1" w:styleId="WW8Num276z4">
    <w:name w:val="WW8Num276z4"/>
    <w:rsid w:val="00AF476B"/>
    <w:rPr>
      <w:rFonts w:ascii="Courier New" w:hAnsi="Courier New"/>
    </w:rPr>
  </w:style>
  <w:style w:type="character" w:customStyle="1" w:styleId="WW8Num277z0">
    <w:name w:val="WW8Num277z0"/>
    <w:rsid w:val="00AF476B"/>
    <w:rPr>
      <w:rFonts w:ascii="Symbol" w:hAnsi="Symbol"/>
    </w:rPr>
  </w:style>
  <w:style w:type="character" w:customStyle="1" w:styleId="WW8Num277z1">
    <w:name w:val="WW8Num277z1"/>
    <w:rsid w:val="00AF476B"/>
    <w:rPr>
      <w:rFonts w:ascii="Courier New" w:hAnsi="Courier New"/>
    </w:rPr>
  </w:style>
  <w:style w:type="character" w:customStyle="1" w:styleId="WW8Num277z2">
    <w:name w:val="WW8Num277z2"/>
    <w:rsid w:val="00AF476B"/>
    <w:rPr>
      <w:rFonts w:ascii="Wingdings" w:hAnsi="Wingdings"/>
    </w:rPr>
  </w:style>
  <w:style w:type="character" w:customStyle="1" w:styleId="WW8Num279z0">
    <w:name w:val="WW8Num279z0"/>
    <w:rsid w:val="00AF476B"/>
    <w:rPr>
      <w:rFonts w:ascii="Symbol" w:hAnsi="Symbol"/>
    </w:rPr>
  </w:style>
  <w:style w:type="character" w:customStyle="1" w:styleId="WW8Num279z1">
    <w:name w:val="WW8Num279z1"/>
    <w:rsid w:val="00AF476B"/>
    <w:rPr>
      <w:rFonts w:ascii="Courier New" w:hAnsi="Courier New"/>
    </w:rPr>
  </w:style>
  <w:style w:type="character" w:customStyle="1" w:styleId="WW8Num279z2">
    <w:name w:val="WW8Num279z2"/>
    <w:rsid w:val="00AF476B"/>
    <w:rPr>
      <w:rFonts w:ascii="Wingdings" w:hAnsi="Wingdings"/>
    </w:rPr>
  </w:style>
  <w:style w:type="character" w:customStyle="1" w:styleId="WW8Num280z0">
    <w:name w:val="WW8Num280z0"/>
    <w:rsid w:val="00AF476B"/>
    <w:rPr>
      <w:rFonts w:ascii="Symbol" w:hAnsi="Symbol"/>
    </w:rPr>
  </w:style>
  <w:style w:type="character" w:customStyle="1" w:styleId="WW8Num280z1">
    <w:name w:val="WW8Num280z1"/>
    <w:rsid w:val="00AF476B"/>
    <w:rPr>
      <w:rFonts w:ascii="Courier New" w:hAnsi="Courier New"/>
    </w:rPr>
  </w:style>
  <w:style w:type="character" w:customStyle="1" w:styleId="WW8Num280z2">
    <w:name w:val="WW8Num280z2"/>
    <w:rsid w:val="00AF476B"/>
    <w:rPr>
      <w:rFonts w:ascii="Wingdings" w:hAnsi="Wingdings"/>
    </w:rPr>
  </w:style>
  <w:style w:type="character" w:customStyle="1" w:styleId="WW8Num281z1">
    <w:name w:val="WW8Num281z1"/>
    <w:rsid w:val="00AF476B"/>
    <w:rPr>
      <w:rFonts w:ascii="Wingdings" w:hAnsi="Wingdings"/>
    </w:rPr>
  </w:style>
  <w:style w:type="character" w:customStyle="1" w:styleId="WW8Num282z0">
    <w:name w:val="WW8Num282z0"/>
    <w:rsid w:val="00AF476B"/>
    <w:rPr>
      <w:rFonts w:ascii="Symbol" w:hAnsi="Symbol"/>
    </w:rPr>
  </w:style>
  <w:style w:type="character" w:customStyle="1" w:styleId="WW8Num282z1">
    <w:name w:val="WW8Num282z1"/>
    <w:rsid w:val="00AF476B"/>
    <w:rPr>
      <w:rFonts w:ascii="Courier New" w:hAnsi="Courier New"/>
    </w:rPr>
  </w:style>
  <w:style w:type="character" w:customStyle="1" w:styleId="WW8Num282z2">
    <w:name w:val="WW8Num282z2"/>
    <w:rsid w:val="00AF476B"/>
    <w:rPr>
      <w:rFonts w:ascii="Wingdings" w:hAnsi="Wingdings"/>
    </w:rPr>
  </w:style>
  <w:style w:type="character" w:customStyle="1" w:styleId="WW8Num283z0">
    <w:name w:val="WW8Num283z0"/>
    <w:rsid w:val="00AF476B"/>
    <w:rPr>
      <w:rFonts w:ascii="Symbol" w:hAnsi="Symbol"/>
    </w:rPr>
  </w:style>
  <w:style w:type="character" w:customStyle="1" w:styleId="WW8Num285z0">
    <w:name w:val="WW8Num285z0"/>
    <w:rsid w:val="00AF476B"/>
    <w:rPr>
      <w:rFonts w:ascii="Wingdings" w:hAnsi="Wingdings"/>
    </w:rPr>
  </w:style>
  <w:style w:type="character" w:customStyle="1" w:styleId="WW8Num285z1">
    <w:name w:val="WW8Num285z1"/>
    <w:rsid w:val="00AF476B"/>
    <w:rPr>
      <w:rFonts w:ascii="Symbol" w:hAnsi="Symbol"/>
    </w:rPr>
  </w:style>
  <w:style w:type="character" w:customStyle="1" w:styleId="WW8Num286z0">
    <w:name w:val="WW8Num286z0"/>
    <w:rsid w:val="00AF476B"/>
    <w:rPr>
      <w:rFonts w:ascii="Symbol" w:hAnsi="Symbol"/>
    </w:rPr>
  </w:style>
  <w:style w:type="character" w:customStyle="1" w:styleId="WW8Num286z1">
    <w:name w:val="WW8Num286z1"/>
    <w:rsid w:val="00AF476B"/>
    <w:rPr>
      <w:rFonts w:ascii="Courier New" w:hAnsi="Courier New"/>
    </w:rPr>
  </w:style>
  <w:style w:type="character" w:customStyle="1" w:styleId="WW8Num286z2">
    <w:name w:val="WW8Num286z2"/>
    <w:rsid w:val="00AF476B"/>
    <w:rPr>
      <w:rFonts w:ascii="Wingdings" w:hAnsi="Wingdings"/>
    </w:rPr>
  </w:style>
  <w:style w:type="character" w:customStyle="1" w:styleId="WW8Num287z0">
    <w:name w:val="WW8Num287z0"/>
    <w:rsid w:val="00AF476B"/>
    <w:rPr>
      <w:rFonts w:ascii="Wingdings" w:hAnsi="Wingdings"/>
      <w:sz w:val="20"/>
    </w:rPr>
  </w:style>
  <w:style w:type="character" w:customStyle="1" w:styleId="WW8Num287z1">
    <w:name w:val="WW8Num287z1"/>
    <w:rsid w:val="00AF476B"/>
    <w:rPr>
      <w:rFonts w:ascii="Courier New" w:hAnsi="Courier New"/>
    </w:rPr>
  </w:style>
  <w:style w:type="character" w:customStyle="1" w:styleId="WW8Num287z2">
    <w:name w:val="WW8Num287z2"/>
    <w:rsid w:val="00AF476B"/>
    <w:rPr>
      <w:rFonts w:ascii="Wingdings" w:hAnsi="Wingdings"/>
    </w:rPr>
  </w:style>
  <w:style w:type="character" w:customStyle="1" w:styleId="WW8Num287z3">
    <w:name w:val="WW8Num287z3"/>
    <w:rsid w:val="00AF476B"/>
    <w:rPr>
      <w:rFonts w:ascii="Symbol" w:hAnsi="Symbol"/>
    </w:rPr>
  </w:style>
  <w:style w:type="character" w:customStyle="1" w:styleId="WW8Num288z0">
    <w:name w:val="WW8Num288z0"/>
    <w:rsid w:val="00AF476B"/>
    <w:rPr>
      <w:b w:val="0"/>
      <w:i w:val="0"/>
    </w:rPr>
  </w:style>
  <w:style w:type="character" w:customStyle="1" w:styleId="WW8Num289z0">
    <w:name w:val="WW8Num289z0"/>
    <w:rsid w:val="00AF476B"/>
    <w:rPr>
      <w:rFonts w:ascii="Symbol" w:hAnsi="Symbol"/>
    </w:rPr>
  </w:style>
  <w:style w:type="character" w:customStyle="1" w:styleId="WW8Num289z1">
    <w:name w:val="WW8Num289z1"/>
    <w:rsid w:val="00AF476B"/>
    <w:rPr>
      <w:rFonts w:ascii="Courier New" w:hAnsi="Courier New"/>
    </w:rPr>
  </w:style>
  <w:style w:type="character" w:customStyle="1" w:styleId="WW8Num289z2">
    <w:name w:val="WW8Num289z2"/>
    <w:rsid w:val="00AF476B"/>
    <w:rPr>
      <w:rFonts w:ascii="Wingdings" w:hAnsi="Wingdings"/>
    </w:rPr>
  </w:style>
  <w:style w:type="character" w:customStyle="1" w:styleId="WW8Num290z0">
    <w:name w:val="WW8Num290z0"/>
    <w:rsid w:val="00AF476B"/>
    <w:rPr>
      <w:rFonts w:ascii="Symbol" w:hAnsi="Symbol"/>
    </w:rPr>
  </w:style>
  <w:style w:type="character" w:customStyle="1" w:styleId="WW8Num290z1">
    <w:name w:val="WW8Num290z1"/>
    <w:rsid w:val="00AF476B"/>
    <w:rPr>
      <w:rFonts w:ascii="Courier New" w:hAnsi="Courier New"/>
    </w:rPr>
  </w:style>
  <w:style w:type="character" w:customStyle="1" w:styleId="WW8Num290z2">
    <w:name w:val="WW8Num290z2"/>
    <w:rsid w:val="00AF476B"/>
    <w:rPr>
      <w:rFonts w:ascii="Wingdings" w:hAnsi="Wingdings"/>
    </w:rPr>
  </w:style>
  <w:style w:type="character" w:customStyle="1" w:styleId="WW8Num291z0">
    <w:name w:val="WW8Num291z0"/>
    <w:rsid w:val="00AF476B"/>
    <w:rPr>
      <w:rFonts w:ascii="Wingdings" w:hAnsi="Wingdings"/>
      <w:sz w:val="24"/>
    </w:rPr>
  </w:style>
  <w:style w:type="character" w:customStyle="1" w:styleId="WW8Num291z1">
    <w:name w:val="WW8Num291z1"/>
    <w:rsid w:val="00AF476B"/>
    <w:rPr>
      <w:rFonts w:ascii="Courier New" w:hAnsi="Courier New"/>
    </w:rPr>
  </w:style>
  <w:style w:type="character" w:customStyle="1" w:styleId="WW8Num291z2">
    <w:name w:val="WW8Num291z2"/>
    <w:rsid w:val="00AF476B"/>
    <w:rPr>
      <w:rFonts w:ascii="Wingdings" w:hAnsi="Wingdings"/>
    </w:rPr>
  </w:style>
  <w:style w:type="character" w:customStyle="1" w:styleId="WW8Num291z3">
    <w:name w:val="WW8Num291z3"/>
    <w:rsid w:val="00AF476B"/>
    <w:rPr>
      <w:rFonts w:ascii="Symbol" w:hAnsi="Symbol"/>
    </w:rPr>
  </w:style>
  <w:style w:type="character" w:customStyle="1" w:styleId="WW8Num292z0">
    <w:name w:val="WW8Num292z0"/>
    <w:rsid w:val="00AF476B"/>
    <w:rPr>
      <w:b/>
      <w:i w:val="0"/>
    </w:rPr>
  </w:style>
  <w:style w:type="character" w:customStyle="1" w:styleId="WW8Num293z0">
    <w:name w:val="WW8Num293z0"/>
    <w:rsid w:val="00AF476B"/>
    <w:rPr>
      <w:rFonts w:ascii="Wingdings" w:eastAsia="Times New Roman" w:hAnsi="Wingdings" w:cs="Times New Roman"/>
    </w:rPr>
  </w:style>
  <w:style w:type="character" w:customStyle="1" w:styleId="WW8Num293z2">
    <w:name w:val="WW8Num293z2"/>
    <w:rsid w:val="00AF476B"/>
    <w:rPr>
      <w:rFonts w:ascii="Wingdings" w:hAnsi="Wingdings"/>
    </w:rPr>
  </w:style>
  <w:style w:type="character" w:customStyle="1" w:styleId="WW8Num293z3">
    <w:name w:val="WW8Num293z3"/>
    <w:rsid w:val="00AF476B"/>
    <w:rPr>
      <w:rFonts w:ascii="Symbol" w:hAnsi="Symbol"/>
    </w:rPr>
  </w:style>
  <w:style w:type="character" w:customStyle="1" w:styleId="WW8Num293z4">
    <w:name w:val="WW8Num293z4"/>
    <w:rsid w:val="00AF476B"/>
    <w:rPr>
      <w:rFonts w:ascii="Courier New" w:hAnsi="Courier New"/>
    </w:rPr>
  </w:style>
  <w:style w:type="character" w:customStyle="1" w:styleId="WW8Num294z0">
    <w:name w:val="WW8Num294z0"/>
    <w:rsid w:val="00AF476B"/>
    <w:rPr>
      <w:rFonts w:ascii="Wingdings" w:hAnsi="Wingdings"/>
    </w:rPr>
  </w:style>
  <w:style w:type="character" w:customStyle="1" w:styleId="WW8Num294z1">
    <w:name w:val="WW8Num294z1"/>
    <w:rsid w:val="00AF476B"/>
    <w:rPr>
      <w:rFonts w:ascii="Courier New" w:hAnsi="Courier New"/>
    </w:rPr>
  </w:style>
  <w:style w:type="character" w:customStyle="1" w:styleId="WW8Num294z3">
    <w:name w:val="WW8Num294z3"/>
    <w:rsid w:val="00AF476B"/>
    <w:rPr>
      <w:rFonts w:ascii="Symbol" w:hAnsi="Symbol"/>
    </w:rPr>
  </w:style>
  <w:style w:type="character" w:customStyle="1" w:styleId="WW8Num295z0">
    <w:name w:val="WW8Num295z0"/>
    <w:rsid w:val="00AF476B"/>
    <w:rPr>
      <w:rFonts w:ascii="Symbol" w:hAnsi="Symbol"/>
    </w:rPr>
  </w:style>
  <w:style w:type="character" w:customStyle="1" w:styleId="WW8Num295z1">
    <w:name w:val="WW8Num295z1"/>
    <w:rsid w:val="00AF476B"/>
    <w:rPr>
      <w:rFonts w:ascii="Courier New" w:hAnsi="Courier New"/>
    </w:rPr>
  </w:style>
  <w:style w:type="character" w:customStyle="1" w:styleId="WW8Num295z2">
    <w:name w:val="WW8Num295z2"/>
    <w:rsid w:val="00AF476B"/>
    <w:rPr>
      <w:rFonts w:ascii="Wingdings" w:hAnsi="Wingdings"/>
    </w:rPr>
  </w:style>
  <w:style w:type="character" w:customStyle="1" w:styleId="WW8Num296z0">
    <w:name w:val="WW8Num296z0"/>
    <w:rsid w:val="00AF476B"/>
    <w:rPr>
      <w:rFonts w:ascii="Symbol" w:hAnsi="Symbol"/>
    </w:rPr>
  </w:style>
  <w:style w:type="character" w:customStyle="1" w:styleId="WW8Num297z0">
    <w:name w:val="WW8Num297z0"/>
    <w:rsid w:val="00AF476B"/>
    <w:rPr>
      <w:rFonts w:ascii="Symbol" w:hAnsi="Symbol"/>
    </w:rPr>
  </w:style>
  <w:style w:type="character" w:customStyle="1" w:styleId="WW8Num297z1">
    <w:name w:val="WW8Num297z1"/>
    <w:rsid w:val="00AF476B"/>
    <w:rPr>
      <w:rFonts w:ascii="Courier New" w:hAnsi="Courier New"/>
    </w:rPr>
  </w:style>
  <w:style w:type="character" w:customStyle="1" w:styleId="WW8Num297z2">
    <w:name w:val="WW8Num297z2"/>
    <w:rsid w:val="00AF476B"/>
    <w:rPr>
      <w:rFonts w:ascii="Wingdings" w:hAnsi="Wingdings"/>
    </w:rPr>
  </w:style>
  <w:style w:type="character" w:customStyle="1" w:styleId="WW8Num298z0">
    <w:name w:val="WW8Num298z0"/>
    <w:rsid w:val="00AF476B"/>
    <w:rPr>
      <w:rFonts w:ascii="Symbol" w:hAnsi="Symbol"/>
    </w:rPr>
  </w:style>
  <w:style w:type="character" w:customStyle="1" w:styleId="WW8Num298z1">
    <w:name w:val="WW8Num298z1"/>
    <w:rsid w:val="00AF476B"/>
    <w:rPr>
      <w:rFonts w:ascii="Courier New" w:hAnsi="Courier New"/>
    </w:rPr>
  </w:style>
  <w:style w:type="character" w:customStyle="1" w:styleId="WW8Num298z2">
    <w:name w:val="WW8Num298z2"/>
    <w:rsid w:val="00AF476B"/>
    <w:rPr>
      <w:rFonts w:ascii="Wingdings" w:hAnsi="Wingdings"/>
    </w:rPr>
  </w:style>
  <w:style w:type="character" w:customStyle="1" w:styleId="WW8Num301z0">
    <w:name w:val="WW8Num301z0"/>
    <w:rsid w:val="00AF476B"/>
    <w:rPr>
      <w:rFonts w:ascii="Symbol" w:hAnsi="Symbol"/>
    </w:rPr>
  </w:style>
  <w:style w:type="character" w:customStyle="1" w:styleId="WW8Num301z1">
    <w:name w:val="WW8Num301z1"/>
    <w:rsid w:val="00AF476B"/>
    <w:rPr>
      <w:rFonts w:ascii="Courier New" w:hAnsi="Courier New"/>
    </w:rPr>
  </w:style>
  <w:style w:type="character" w:customStyle="1" w:styleId="WW8Num301z2">
    <w:name w:val="WW8Num301z2"/>
    <w:rsid w:val="00AF476B"/>
    <w:rPr>
      <w:rFonts w:ascii="Wingdings" w:hAnsi="Wingdings"/>
    </w:rPr>
  </w:style>
  <w:style w:type="character" w:customStyle="1" w:styleId="WW8Num302z0">
    <w:name w:val="WW8Num302z0"/>
    <w:rsid w:val="00AF476B"/>
    <w:rPr>
      <w:rFonts w:ascii="Symbol" w:hAnsi="Symbol"/>
    </w:rPr>
  </w:style>
  <w:style w:type="character" w:customStyle="1" w:styleId="WW8Num303z0">
    <w:name w:val="WW8Num303z0"/>
    <w:rsid w:val="00AF476B"/>
    <w:rPr>
      <w:rFonts w:ascii="Symbol" w:hAnsi="Symbol"/>
    </w:rPr>
  </w:style>
  <w:style w:type="character" w:customStyle="1" w:styleId="WW8Num303z1">
    <w:name w:val="WW8Num303z1"/>
    <w:rsid w:val="00AF476B"/>
    <w:rPr>
      <w:rFonts w:ascii="Courier New" w:hAnsi="Courier New"/>
    </w:rPr>
  </w:style>
  <w:style w:type="character" w:customStyle="1" w:styleId="WW8Num303z2">
    <w:name w:val="WW8Num303z2"/>
    <w:rsid w:val="00AF476B"/>
    <w:rPr>
      <w:rFonts w:ascii="Wingdings" w:hAnsi="Wingdings"/>
    </w:rPr>
  </w:style>
  <w:style w:type="character" w:customStyle="1" w:styleId="WW8Num304z0">
    <w:name w:val="WW8Num304z0"/>
    <w:rsid w:val="00AF476B"/>
    <w:rPr>
      <w:rFonts w:ascii="Symbol" w:hAnsi="Symbol"/>
    </w:rPr>
  </w:style>
  <w:style w:type="character" w:customStyle="1" w:styleId="WW8Num304z1">
    <w:name w:val="WW8Num304z1"/>
    <w:rsid w:val="00AF476B"/>
    <w:rPr>
      <w:rFonts w:ascii="Courier New" w:hAnsi="Courier New"/>
    </w:rPr>
  </w:style>
  <w:style w:type="character" w:customStyle="1" w:styleId="WW8Num304z2">
    <w:name w:val="WW8Num304z2"/>
    <w:rsid w:val="00AF476B"/>
    <w:rPr>
      <w:rFonts w:ascii="Wingdings" w:hAnsi="Wingdings"/>
    </w:rPr>
  </w:style>
  <w:style w:type="character" w:customStyle="1" w:styleId="WW8Num305z0">
    <w:name w:val="WW8Num305z0"/>
    <w:rsid w:val="00AF476B"/>
    <w:rPr>
      <w:rFonts w:ascii="Symbol" w:hAnsi="Symbol"/>
    </w:rPr>
  </w:style>
  <w:style w:type="character" w:customStyle="1" w:styleId="WW8Num305z1">
    <w:name w:val="WW8Num305z1"/>
    <w:rsid w:val="00AF476B"/>
    <w:rPr>
      <w:rFonts w:ascii="Courier New" w:hAnsi="Courier New"/>
    </w:rPr>
  </w:style>
  <w:style w:type="character" w:customStyle="1" w:styleId="WW8Num305z2">
    <w:name w:val="WW8Num305z2"/>
    <w:rsid w:val="00AF476B"/>
    <w:rPr>
      <w:rFonts w:ascii="Wingdings" w:hAnsi="Wingdings"/>
    </w:rPr>
  </w:style>
  <w:style w:type="character" w:customStyle="1" w:styleId="WW8Num306z0">
    <w:name w:val="WW8Num306z0"/>
    <w:rsid w:val="00AF476B"/>
    <w:rPr>
      <w:rFonts w:ascii="Symbol" w:hAnsi="Symbol"/>
    </w:rPr>
  </w:style>
  <w:style w:type="character" w:customStyle="1" w:styleId="WW8Num306z1">
    <w:name w:val="WW8Num306z1"/>
    <w:rsid w:val="00AF476B"/>
    <w:rPr>
      <w:rFonts w:ascii="Courier New" w:hAnsi="Courier New"/>
    </w:rPr>
  </w:style>
  <w:style w:type="character" w:customStyle="1" w:styleId="WW8Num306z2">
    <w:name w:val="WW8Num306z2"/>
    <w:rsid w:val="00AF476B"/>
    <w:rPr>
      <w:rFonts w:ascii="Wingdings" w:hAnsi="Wingdings"/>
    </w:rPr>
  </w:style>
  <w:style w:type="character" w:customStyle="1" w:styleId="WW8NumSt76z0">
    <w:name w:val="WW8NumSt76z0"/>
    <w:rsid w:val="00AF476B"/>
    <w:rPr>
      <w:rFonts w:ascii="Arial" w:hAnsi="Arial" w:cs="Arial"/>
      <w:b w:val="0"/>
      <w:i w:val="0"/>
      <w:sz w:val="20"/>
      <w:szCs w:val="20"/>
    </w:rPr>
  </w:style>
  <w:style w:type="character" w:customStyle="1" w:styleId="WW8NumSt80z0">
    <w:name w:val="WW8NumSt80z0"/>
    <w:rsid w:val="00AF476B"/>
    <w:rPr>
      <w:rFonts w:ascii="Symbol" w:hAnsi="Symbol"/>
    </w:rPr>
  </w:style>
  <w:style w:type="character" w:customStyle="1" w:styleId="WW8NumSt80z1">
    <w:name w:val="WW8NumSt80z1"/>
    <w:rsid w:val="00AF476B"/>
    <w:rPr>
      <w:rFonts w:ascii="Courier New" w:hAnsi="Courier New"/>
    </w:rPr>
  </w:style>
  <w:style w:type="character" w:customStyle="1" w:styleId="WW8NumSt80z2">
    <w:name w:val="WW8NumSt80z2"/>
    <w:rsid w:val="00AF476B"/>
    <w:rPr>
      <w:rFonts w:ascii="Wingdings" w:hAnsi="Wingdings"/>
    </w:rPr>
  </w:style>
  <w:style w:type="character" w:customStyle="1" w:styleId="WW8NumSt82z1">
    <w:name w:val="WW8NumSt82z1"/>
    <w:rsid w:val="00AF476B"/>
    <w:rPr>
      <w:rFonts w:ascii="Symbol" w:hAnsi="Symbol"/>
    </w:rPr>
  </w:style>
  <w:style w:type="character" w:customStyle="1" w:styleId="WW8NumSt196z0">
    <w:name w:val="WW8NumSt196z0"/>
    <w:rsid w:val="00AF476B"/>
    <w:rPr>
      <w:rFonts w:ascii="Symbol" w:hAnsi="Symbol"/>
    </w:rPr>
  </w:style>
  <w:style w:type="character" w:customStyle="1" w:styleId="WW8NumSt234z0">
    <w:name w:val="WW8NumSt234z0"/>
    <w:rsid w:val="00AF476B"/>
    <w:rPr>
      <w:rFonts w:ascii="Symbol" w:hAnsi="Symbol"/>
    </w:rPr>
  </w:style>
  <w:style w:type="character" w:customStyle="1" w:styleId="WW8NumSt234z1">
    <w:name w:val="WW8NumSt234z1"/>
    <w:rsid w:val="00AF476B"/>
    <w:rPr>
      <w:rFonts w:ascii="Courier New" w:hAnsi="Courier New"/>
    </w:rPr>
  </w:style>
  <w:style w:type="character" w:customStyle="1" w:styleId="WW8NumSt234z2">
    <w:name w:val="WW8NumSt234z2"/>
    <w:rsid w:val="00AF476B"/>
    <w:rPr>
      <w:rFonts w:ascii="Wingdings" w:hAnsi="Wingdings"/>
    </w:rPr>
  </w:style>
  <w:style w:type="character" w:styleId="aff4">
    <w:name w:val="page number"/>
    <w:basedOn w:val="a1"/>
    <w:rsid w:val="00AF476B"/>
  </w:style>
  <w:style w:type="character" w:customStyle="1" w:styleId="justi1">
    <w:name w:val="justi1"/>
    <w:basedOn w:val="a1"/>
    <w:rsid w:val="00AF476B"/>
  </w:style>
  <w:style w:type="character" w:customStyle="1" w:styleId="FootnoteCharacters">
    <w:name w:val="Footnote Characters"/>
    <w:rsid w:val="00AF476B"/>
    <w:rPr>
      <w:vertAlign w:val="superscript"/>
    </w:rPr>
  </w:style>
  <w:style w:type="character" w:customStyle="1" w:styleId="fieldtext">
    <w:name w:val="fieldtext"/>
    <w:basedOn w:val="a1"/>
    <w:rsid w:val="00AF476B"/>
  </w:style>
  <w:style w:type="character" w:customStyle="1" w:styleId="EndnoteCharacters">
    <w:name w:val="Endnote Characters"/>
    <w:rsid w:val="00AF476B"/>
  </w:style>
  <w:style w:type="character" w:customStyle="1" w:styleId="Bullets">
    <w:name w:val="Bullets"/>
    <w:rsid w:val="00AF476B"/>
    <w:rPr>
      <w:rFonts w:ascii="OpenSymbol" w:eastAsia="OpenSymbol" w:hAnsi="OpenSymbol" w:cs="OpenSymbol"/>
    </w:rPr>
  </w:style>
  <w:style w:type="paragraph" w:customStyle="1" w:styleId="Heading">
    <w:name w:val="Heading"/>
    <w:basedOn w:val="a0"/>
    <w:next w:val="a8"/>
    <w:rsid w:val="00AF476B"/>
    <w:pPr>
      <w:keepNext/>
      <w:suppressAutoHyphens/>
      <w:spacing w:before="240" w:after="120" w:line="276" w:lineRule="auto"/>
      <w:ind w:leftChars="0" w:left="0" w:firstLineChars="0" w:firstLine="0"/>
      <w:jc w:val="both"/>
    </w:pPr>
    <w:rPr>
      <w:rFonts w:eastAsia="MS Mincho" w:cs="Tahoma"/>
      <w:sz w:val="28"/>
      <w:szCs w:val="28"/>
      <w:lang w:val="en-GB" w:eastAsia="ar-SA"/>
    </w:rPr>
  </w:style>
  <w:style w:type="paragraph" w:styleId="a">
    <w:name w:val="List"/>
    <w:basedOn w:val="a0"/>
    <w:rsid w:val="00AF476B"/>
    <w:pPr>
      <w:numPr>
        <w:numId w:val="18"/>
      </w:numPr>
      <w:suppressAutoHyphens/>
      <w:spacing w:before="120" w:after="120" w:line="276" w:lineRule="auto"/>
      <w:ind w:leftChars="0" w:left="0" w:firstLineChars="0" w:firstLine="0"/>
    </w:pPr>
    <w:rPr>
      <w:rFonts w:ascii="Times New Roman" w:hAnsi="Times New Roman"/>
      <w:szCs w:val="20"/>
      <w:lang w:val="en-US" w:eastAsia="ar-SA"/>
    </w:rPr>
  </w:style>
  <w:style w:type="paragraph" w:customStyle="1" w:styleId="Index">
    <w:name w:val="Index"/>
    <w:basedOn w:val="a0"/>
    <w:rsid w:val="00AF476B"/>
    <w:pPr>
      <w:suppressLineNumbers/>
      <w:suppressAutoHyphens/>
      <w:spacing w:before="120" w:after="120" w:line="276" w:lineRule="auto"/>
      <w:ind w:leftChars="0" w:left="0" w:firstLineChars="0" w:firstLine="0"/>
      <w:jc w:val="both"/>
    </w:pPr>
    <w:rPr>
      <w:rFonts w:cs="Tahoma"/>
      <w:szCs w:val="24"/>
      <w:lang w:val="en-GB" w:eastAsia="ar-SA"/>
    </w:rPr>
  </w:style>
  <w:style w:type="paragraph" w:customStyle="1" w:styleId="NumberList">
    <w:name w:val="Number List"/>
    <w:basedOn w:val="a8"/>
    <w:rsid w:val="00AF476B"/>
    <w:pPr>
      <w:numPr>
        <w:numId w:val="16"/>
      </w:numPr>
      <w:suppressAutoHyphens/>
      <w:spacing w:before="40" w:after="40" w:line="276" w:lineRule="auto"/>
    </w:pPr>
    <w:rPr>
      <w:rFonts w:ascii="Times New Roman" w:hAnsi="Times New Roman" w:cs="Times New Roman"/>
      <w:color w:val="000000"/>
      <w:kern w:val="1"/>
      <w:sz w:val="24"/>
      <w:szCs w:val="20"/>
      <w:lang w:eastAsia="ar-SA"/>
    </w:rPr>
  </w:style>
  <w:style w:type="paragraph" w:customStyle="1" w:styleId="1stParagraph">
    <w:name w:val="1st Paragraph"/>
    <w:basedOn w:val="a0"/>
    <w:next w:val="a8"/>
    <w:rsid w:val="00AF476B"/>
    <w:pPr>
      <w:suppressAutoHyphens/>
      <w:spacing w:before="120" w:after="120" w:line="276" w:lineRule="auto"/>
      <w:ind w:leftChars="0" w:left="0" w:firstLineChars="0" w:firstLine="0"/>
      <w:jc w:val="both"/>
    </w:pPr>
    <w:rPr>
      <w:color w:val="000000"/>
      <w:szCs w:val="20"/>
      <w:lang w:eastAsia="ar-SA"/>
    </w:rPr>
  </w:style>
  <w:style w:type="paragraph" w:styleId="22">
    <w:name w:val="Body Text Indent 2"/>
    <w:basedOn w:val="a0"/>
    <w:link w:val="2Char0"/>
    <w:rsid w:val="00AF476B"/>
    <w:pPr>
      <w:suppressAutoHyphens/>
      <w:spacing w:before="120" w:after="120" w:line="276" w:lineRule="auto"/>
      <w:ind w:leftChars="0" w:left="360" w:firstLineChars="0" w:firstLine="0"/>
      <w:jc w:val="both"/>
    </w:pPr>
    <w:rPr>
      <w:rFonts w:cs="Arial"/>
      <w:b/>
      <w:bCs/>
      <w:szCs w:val="20"/>
      <w:lang w:eastAsia="ar-SA"/>
    </w:rPr>
  </w:style>
  <w:style w:type="character" w:customStyle="1" w:styleId="2Char0">
    <w:name w:val="Σώμα κείμενου με εσοχή 2 Char"/>
    <w:basedOn w:val="a1"/>
    <w:link w:val="22"/>
    <w:rsid w:val="00AF476B"/>
    <w:rPr>
      <w:rFonts w:ascii="Calibri" w:hAnsi="Calibri" w:cs="Arial"/>
      <w:b/>
      <w:bCs/>
      <w:sz w:val="22"/>
      <w:lang w:eastAsia="ar-SA"/>
    </w:rPr>
  </w:style>
  <w:style w:type="paragraph" w:styleId="33">
    <w:name w:val="Body Text Indent 3"/>
    <w:basedOn w:val="a0"/>
    <w:link w:val="3Char1"/>
    <w:rsid w:val="00AF476B"/>
    <w:pPr>
      <w:tabs>
        <w:tab w:val="left" w:pos="906"/>
        <w:tab w:val="left" w:pos="1272"/>
      </w:tabs>
      <w:suppressAutoHyphens/>
      <w:spacing w:before="120" w:after="120" w:line="276" w:lineRule="auto"/>
      <w:ind w:leftChars="0" w:left="426" w:firstLineChars="0" w:firstLine="0"/>
      <w:jc w:val="both"/>
    </w:pPr>
    <w:rPr>
      <w:b/>
      <w:szCs w:val="20"/>
      <w:lang w:val="en-US" w:eastAsia="ar-SA"/>
    </w:rPr>
  </w:style>
  <w:style w:type="character" w:customStyle="1" w:styleId="3Char1">
    <w:name w:val="Σώμα κείμενου με εσοχή 3 Char"/>
    <w:basedOn w:val="a1"/>
    <w:link w:val="33"/>
    <w:rsid w:val="00AF476B"/>
    <w:rPr>
      <w:rFonts w:ascii="Calibri" w:hAnsi="Calibri"/>
      <w:b/>
      <w:sz w:val="22"/>
      <w:lang w:val="en-US" w:eastAsia="ar-SA"/>
    </w:rPr>
  </w:style>
  <w:style w:type="paragraph" w:styleId="23">
    <w:name w:val="Body Text 2"/>
    <w:basedOn w:val="a0"/>
    <w:link w:val="2Char1"/>
    <w:rsid w:val="00AF476B"/>
    <w:pPr>
      <w:tabs>
        <w:tab w:val="left" w:pos="567"/>
        <w:tab w:val="left" w:pos="864"/>
        <w:tab w:val="left" w:pos="1296"/>
        <w:tab w:val="left" w:pos="3168"/>
        <w:tab w:val="left" w:pos="3312"/>
      </w:tabs>
      <w:suppressAutoHyphens/>
      <w:spacing w:before="120" w:after="120" w:line="276" w:lineRule="auto"/>
      <w:ind w:leftChars="0" w:left="0" w:firstLineChars="0" w:firstLine="0"/>
      <w:jc w:val="both"/>
    </w:pPr>
    <w:rPr>
      <w:szCs w:val="24"/>
      <w:lang w:eastAsia="ar-SA"/>
    </w:rPr>
  </w:style>
  <w:style w:type="character" w:customStyle="1" w:styleId="2Char1">
    <w:name w:val="Σώμα κείμενου 2 Char"/>
    <w:basedOn w:val="a1"/>
    <w:link w:val="23"/>
    <w:rsid w:val="00AF476B"/>
    <w:rPr>
      <w:rFonts w:ascii="Calibri" w:hAnsi="Calibri"/>
      <w:sz w:val="22"/>
      <w:szCs w:val="24"/>
      <w:lang w:eastAsia="ar-SA"/>
    </w:rPr>
  </w:style>
  <w:style w:type="paragraph" w:customStyle="1" w:styleId="ListBullet-2">
    <w:name w:val="List Bullet -2"/>
    <w:basedOn w:val="aff"/>
    <w:rsid w:val="00AF476B"/>
    <w:pPr>
      <w:tabs>
        <w:tab w:val="clear" w:pos="567"/>
      </w:tabs>
      <w:suppressAutoHyphens/>
      <w:spacing w:after="120" w:line="276" w:lineRule="auto"/>
      <w:ind w:left="836"/>
    </w:pPr>
    <w:rPr>
      <w:rFonts w:ascii="Calibri" w:hAnsi="Calibri"/>
      <w:b/>
      <w:bCs/>
      <w:iCs/>
      <w:szCs w:val="20"/>
      <w:lang w:eastAsia="ar-SA"/>
    </w:rPr>
  </w:style>
  <w:style w:type="paragraph" w:customStyle="1" w:styleId="Head">
    <w:name w:val="Head"/>
    <w:basedOn w:val="a0"/>
    <w:rsid w:val="00AF476B"/>
    <w:pPr>
      <w:suppressAutoHyphens/>
      <w:spacing w:before="120" w:after="120" w:line="276" w:lineRule="auto"/>
      <w:ind w:leftChars="0" w:left="0" w:firstLineChars="0" w:firstLine="0"/>
      <w:jc w:val="both"/>
    </w:pPr>
    <w:rPr>
      <w:b/>
      <w:szCs w:val="20"/>
      <w:lang w:eastAsia="ar-SA"/>
    </w:rPr>
  </w:style>
  <w:style w:type="paragraph" w:styleId="34">
    <w:name w:val="Body Text 3"/>
    <w:basedOn w:val="a0"/>
    <w:link w:val="3Char2"/>
    <w:rsid w:val="00AF476B"/>
    <w:pPr>
      <w:suppressAutoHyphens/>
      <w:spacing w:before="120" w:after="120" w:line="276" w:lineRule="auto"/>
      <w:ind w:leftChars="0" w:left="0" w:firstLineChars="0" w:firstLine="0"/>
      <w:jc w:val="both"/>
    </w:pPr>
    <w:rPr>
      <w:rFonts w:cs="Arial"/>
      <w:szCs w:val="24"/>
      <w:lang w:eastAsia="ar-SA"/>
    </w:rPr>
  </w:style>
  <w:style w:type="character" w:customStyle="1" w:styleId="3Char2">
    <w:name w:val="Σώμα κείμενου 3 Char"/>
    <w:basedOn w:val="a1"/>
    <w:link w:val="34"/>
    <w:rsid w:val="00AF476B"/>
    <w:rPr>
      <w:rFonts w:ascii="Calibri" w:hAnsi="Calibri" w:cs="Arial"/>
      <w:sz w:val="22"/>
      <w:szCs w:val="24"/>
      <w:lang w:eastAsia="ar-SA"/>
    </w:rPr>
  </w:style>
  <w:style w:type="paragraph" w:styleId="aff5">
    <w:name w:val="Body Text Indent"/>
    <w:basedOn w:val="a0"/>
    <w:link w:val="Charf"/>
    <w:rsid w:val="00AF476B"/>
    <w:pPr>
      <w:tabs>
        <w:tab w:val="left" w:pos="1418"/>
        <w:tab w:val="left" w:pos="1715"/>
        <w:tab w:val="left" w:pos="1859"/>
        <w:tab w:val="decimal" w:pos="2147"/>
        <w:tab w:val="left" w:pos="2435"/>
        <w:tab w:val="left" w:pos="9635"/>
      </w:tabs>
      <w:suppressAutoHyphens/>
      <w:spacing w:before="120" w:after="120" w:line="276" w:lineRule="auto"/>
      <w:ind w:leftChars="0" w:left="851" w:firstLineChars="0" w:hanging="283"/>
    </w:pPr>
    <w:rPr>
      <w:rFonts w:ascii="Times New Roman" w:hAnsi="Times New Roman"/>
      <w:sz w:val="28"/>
      <w:szCs w:val="24"/>
      <w:lang w:eastAsia="ar-SA"/>
    </w:rPr>
  </w:style>
  <w:style w:type="character" w:customStyle="1" w:styleId="Charf">
    <w:name w:val="Σώμα κείμενου με εσοχή Char"/>
    <w:basedOn w:val="a1"/>
    <w:link w:val="aff5"/>
    <w:rsid w:val="00AF476B"/>
    <w:rPr>
      <w:sz w:val="28"/>
      <w:szCs w:val="24"/>
      <w:lang w:eastAsia="ar-SA"/>
    </w:rPr>
  </w:style>
  <w:style w:type="paragraph" w:customStyle="1" w:styleId="Bullet-intent">
    <w:name w:val="Bullet-intent"/>
    <w:basedOn w:val="a0"/>
    <w:rsid w:val="00AF476B"/>
    <w:pPr>
      <w:numPr>
        <w:numId w:val="17"/>
      </w:numPr>
      <w:suppressAutoHyphens/>
      <w:spacing w:before="40" w:after="40" w:line="276" w:lineRule="auto"/>
      <w:ind w:leftChars="0" w:left="2268" w:firstLineChars="0" w:firstLine="0"/>
    </w:pPr>
    <w:rPr>
      <w:rFonts w:ascii="Times New Roman" w:hAnsi="Times New Roman"/>
      <w:color w:val="000000"/>
      <w:kern w:val="1"/>
      <w:szCs w:val="20"/>
      <w:lang w:eastAsia="ar-SA"/>
    </w:rPr>
  </w:style>
  <w:style w:type="paragraph" w:customStyle="1" w:styleId="Bullet-less-intent">
    <w:name w:val="Bullet-less-intent"/>
    <w:basedOn w:val="Bullet-intent"/>
    <w:rsid w:val="00AF476B"/>
    <w:pPr>
      <w:numPr>
        <w:numId w:val="0"/>
      </w:numPr>
      <w:ind w:left="1701"/>
    </w:pPr>
  </w:style>
  <w:style w:type="paragraph" w:customStyle="1" w:styleId="1stparagraph0">
    <w:name w:val="1st paragraph"/>
    <w:basedOn w:val="a0"/>
    <w:rsid w:val="00AF476B"/>
    <w:pPr>
      <w:suppressAutoHyphens/>
      <w:spacing w:before="120" w:after="120" w:line="276" w:lineRule="auto"/>
      <w:ind w:leftChars="0" w:left="0" w:firstLineChars="0" w:firstLine="0"/>
      <w:jc w:val="both"/>
    </w:pPr>
    <w:rPr>
      <w:szCs w:val="24"/>
      <w:lang w:eastAsia="ar-SA"/>
    </w:rPr>
  </w:style>
  <w:style w:type="paragraph" w:customStyle="1" w:styleId="simple">
    <w:name w:val="simple"/>
    <w:basedOn w:val="a0"/>
    <w:rsid w:val="00AF476B"/>
    <w:pPr>
      <w:suppressAutoHyphens/>
      <w:autoSpaceDE w:val="0"/>
      <w:spacing w:before="120" w:after="120" w:line="276" w:lineRule="auto"/>
      <w:ind w:leftChars="0" w:left="0" w:firstLineChars="0" w:firstLine="0"/>
      <w:jc w:val="both"/>
    </w:pPr>
    <w:rPr>
      <w:rFonts w:ascii="Times New Roman" w:hAnsi="Times New Roman"/>
      <w:i/>
      <w:szCs w:val="24"/>
      <w:lang w:val="en-GB" w:eastAsia="ar-SA"/>
    </w:rPr>
  </w:style>
  <w:style w:type="paragraph" w:customStyle="1" w:styleId="Tittle">
    <w:name w:val="Tittle"/>
    <w:basedOn w:val="a0"/>
    <w:rsid w:val="00AF476B"/>
    <w:pPr>
      <w:keepLines/>
      <w:widowControl w:val="0"/>
      <w:suppressAutoHyphens/>
      <w:overflowPunct w:val="0"/>
      <w:autoSpaceDE w:val="0"/>
      <w:spacing w:before="120" w:after="120" w:line="300" w:lineRule="auto"/>
      <w:ind w:leftChars="0" w:left="0" w:firstLineChars="0" w:firstLine="0"/>
      <w:jc w:val="center"/>
      <w:textAlignment w:val="baseline"/>
    </w:pPr>
    <w:rPr>
      <w:sz w:val="32"/>
      <w:szCs w:val="20"/>
      <w:lang w:eastAsia="ar-SA"/>
    </w:rPr>
  </w:style>
  <w:style w:type="paragraph" w:customStyle="1" w:styleId="81">
    <w:name w:val="Σώμα κειμένου 8"/>
    <w:basedOn w:val="34"/>
    <w:rsid w:val="00AF476B"/>
    <w:pPr>
      <w:autoSpaceDE w:val="0"/>
      <w:jc w:val="center"/>
    </w:pPr>
    <w:rPr>
      <w:rFonts w:ascii="Century Gothic" w:hAnsi="Century Gothic" w:cs="Times New Roman"/>
      <w:b/>
      <w:bCs/>
      <w:color w:val="000000"/>
      <w:szCs w:val="20"/>
      <w:u w:val="single"/>
    </w:rPr>
  </w:style>
  <w:style w:type="paragraph" w:customStyle="1" w:styleId="-">
    <w:name w:val="Λιστα με κουκίδες-Α"/>
    <w:basedOn w:val="a0"/>
    <w:rsid w:val="00AF476B"/>
    <w:pPr>
      <w:numPr>
        <w:numId w:val="15"/>
      </w:numPr>
      <w:suppressAutoHyphens/>
      <w:spacing w:before="120" w:after="120" w:line="276" w:lineRule="auto"/>
      <w:ind w:leftChars="0" w:left="0" w:firstLineChars="0" w:firstLine="0"/>
      <w:jc w:val="both"/>
    </w:pPr>
    <w:rPr>
      <w:szCs w:val="20"/>
      <w:lang w:eastAsia="ar-SA"/>
    </w:rPr>
  </w:style>
  <w:style w:type="paragraph" w:customStyle="1" w:styleId="Style1">
    <w:name w:val="Style1"/>
    <w:basedOn w:val="af6"/>
    <w:rsid w:val="00AF476B"/>
    <w:pPr>
      <w:pBdr>
        <w:bottom w:val="single" w:sz="4" w:space="1" w:color="000000"/>
      </w:pBdr>
      <w:suppressAutoHyphens/>
      <w:spacing w:before="120" w:after="120" w:line="276" w:lineRule="auto"/>
      <w:ind w:leftChars="0" w:left="0" w:firstLineChars="0" w:firstLine="0"/>
      <w:jc w:val="both"/>
    </w:pPr>
    <w:rPr>
      <w:rFonts w:ascii="Times New Roman" w:hAnsi="Times New Roman"/>
      <w:sz w:val="18"/>
      <w:szCs w:val="24"/>
      <w:lang w:val="en-GB" w:eastAsia="ar-SA"/>
    </w:rPr>
  </w:style>
  <w:style w:type="paragraph" w:customStyle="1" w:styleId="DapanesTitle">
    <w:name w:val="DapanesTitle"/>
    <w:basedOn w:val="a0"/>
    <w:rsid w:val="00AF476B"/>
    <w:pPr>
      <w:keepNext/>
      <w:keepLines/>
      <w:pageBreakBefore/>
      <w:widowControl w:val="0"/>
      <w:suppressAutoHyphens/>
      <w:overflowPunct w:val="0"/>
      <w:autoSpaceDE w:val="0"/>
      <w:spacing w:before="120" w:after="120" w:line="276" w:lineRule="auto"/>
      <w:ind w:leftChars="0" w:left="0" w:firstLineChars="0" w:firstLine="0"/>
      <w:jc w:val="center"/>
    </w:pPr>
    <w:rPr>
      <w:b/>
      <w:szCs w:val="20"/>
      <w:lang w:eastAsia="ar-SA"/>
    </w:rPr>
  </w:style>
  <w:style w:type="paragraph" w:customStyle="1" w:styleId="Arial11pt">
    <w:name w:val="Στυλ Arial 11 pt Πλήρης"/>
    <w:basedOn w:val="a0"/>
    <w:rsid w:val="00AF476B"/>
    <w:pPr>
      <w:suppressAutoHyphens/>
      <w:spacing w:before="120" w:after="120" w:line="276" w:lineRule="auto"/>
      <w:ind w:leftChars="0" w:left="0" w:firstLineChars="0" w:firstLine="0"/>
      <w:jc w:val="both"/>
    </w:pPr>
    <w:rPr>
      <w:szCs w:val="20"/>
      <w:lang w:eastAsia="ar-SA"/>
    </w:rPr>
  </w:style>
  <w:style w:type="paragraph" w:customStyle="1" w:styleId="TableContents">
    <w:name w:val="Table Contents"/>
    <w:basedOn w:val="a0"/>
    <w:rsid w:val="00AF476B"/>
    <w:pPr>
      <w:suppressLineNumbers/>
      <w:suppressAutoHyphens/>
      <w:spacing w:before="120" w:after="120" w:line="276" w:lineRule="auto"/>
      <w:ind w:leftChars="0" w:left="0" w:firstLineChars="0" w:firstLine="0"/>
      <w:jc w:val="both"/>
    </w:pPr>
    <w:rPr>
      <w:szCs w:val="24"/>
      <w:lang w:val="en-GB" w:eastAsia="ar-SA"/>
    </w:rPr>
  </w:style>
  <w:style w:type="paragraph" w:customStyle="1" w:styleId="TableHeading">
    <w:name w:val="Table Heading"/>
    <w:basedOn w:val="TableContents"/>
    <w:rsid w:val="00AF476B"/>
    <w:pPr>
      <w:jc w:val="center"/>
    </w:pPr>
    <w:rPr>
      <w:b/>
      <w:bCs/>
    </w:rPr>
  </w:style>
  <w:style w:type="paragraph" w:customStyle="1" w:styleId="Contents10">
    <w:name w:val="Contents 10"/>
    <w:basedOn w:val="Index"/>
    <w:rsid w:val="00AF476B"/>
    <w:pPr>
      <w:tabs>
        <w:tab w:val="right" w:leader="dot" w:pos="9637"/>
      </w:tabs>
      <w:ind w:left="2547"/>
    </w:pPr>
  </w:style>
  <w:style w:type="paragraph" w:customStyle="1" w:styleId="Framecontents">
    <w:name w:val="Frame contents"/>
    <w:basedOn w:val="a8"/>
    <w:rsid w:val="00AF476B"/>
    <w:pPr>
      <w:suppressAutoHyphens/>
      <w:spacing w:before="120" w:after="120" w:line="276" w:lineRule="auto"/>
    </w:pPr>
    <w:rPr>
      <w:rFonts w:cs="Times New Roman"/>
      <w:szCs w:val="20"/>
      <w:lang w:val="en-US" w:eastAsia="ar-SA"/>
    </w:rPr>
  </w:style>
  <w:style w:type="table" w:styleId="aff6">
    <w:name w:val="Table Contemporary"/>
    <w:basedOn w:val="a2"/>
    <w:rsid w:val="00AF476B"/>
    <w:pPr>
      <w:suppressAutoHyphens/>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BodyText21">
    <w:name w:val="Body Text 21"/>
    <w:basedOn w:val="a0"/>
    <w:rsid w:val="00AF476B"/>
    <w:pPr>
      <w:spacing w:before="120" w:after="120" w:line="276" w:lineRule="auto"/>
      <w:ind w:leftChars="0" w:left="0" w:right="567" w:firstLineChars="0" w:firstLine="0"/>
      <w:jc w:val="both"/>
    </w:pPr>
    <w:rPr>
      <w:rFonts w:ascii="Times New Roman" w:hAnsi="Times New Roman"/>
      <w:szCs w:val="20"/>
    </w:rPr>
  </w:style>
  <w:style w:type="character" w:customStyle="1" w:styleId="hps">
    <w:name w:val="hps"/>
    <w:basedOn w:val="a1"/>
    <w:rsid w:val="00AF476B"/>
  </w:style>
  <w:style w:type="paragraph" w:customStyle="1" w:styleId="TOCHeading2">
    <w:name w:val="TOC Heading2"/>
    <w:basedOn w:val="1"/>
    <w:next w:val="a0"/>
    <w:uiPriority w:val="39"/>
    <w:semiHidden/>
    <w:unhideWhenUsed/>
    <w:qFormat/>
    <w:rsid w:val="00AF476B"/>
    <w:pPr>
      <w:shd w:val="clear" w:color="auto" w:fill="auto"/>
      <w:tabs>
        <w:tab w:val="clear" w:pos="567"/>
      </w:tabs>
      <w:suppressAutoHyphens/>
      <w:ind w:left="5252" w:hanging="432"/>
      <w:outlineLvl w:val="9"/>
    </w:pPr>
    <w:rPr>
      <w:rFonts w:ascii="Cambria" w:hAnsi="Cambria"/>
      <w:color w:val="365F91"/>
      <w:sz w:val="28"/>
      <w:szCs w:val="28"/>
      <w:lang w:val="en-GB"/>
      <w14:textFill>
        <w14:solidFill>
          <w14:srgbClr w14:val="365F91">
            <w14:lumMod w14:val="50000"/>
          </w14:srgbClr>
        </w14:solidFill>
      </w14:textFill>
    </w:rPr>
  </w:style>
  <w:style w:type="paragraph" w:customStyle="1" w:styleId="doc-ti2">
    <w:name w:val="doc-ti2"/>
    <w:basedOn w:val="a0"/>
    <w:rsid w:val="00AF476B"/>
    <w:pPr>
      <w:spacing w:before="240" w:after="120" w:line="312" w:lineRule="atLeast"/>
      <w:ind w:leftChars="0" w:left="0" w:firstLineChars="0" w:firstLine="0"/>
      <w:jc w:val="center"/>
    </w:pPr>
    <w:rPr>
      <w:rFonts w:ascii="Times New Roman" w:hAnsi="Times New Roman"/>
      <w:b/>
      <w:bCs/>
      <w:sz w:val="24"/>
      <w:szCs w:val="24"/>
    </w:rPr>
  </w:style>
  <w:style w:type="paragraph" w:customStyle="1" w:styleId="no-doc-c2">
    <w:name w:val="no-doc-c2"/>
    <w:basedOn w:val="a0"/>
    <w:rsid w:val="00AF476B"/>
    <w:pPr>
      <w:spacing w:before="120" w:after="120" w:line="312" w:lineRule="atLeast"/>
      <w:ind w:leftChars="0" w:left="0" w:firstLineChars="0" w:firstLine="0"/>
      <w:jc w:val="center"/>
    </w:pPr>
    <w:rPr>
      <w:rFonts w:ascii="Times New Roman" w:hAnsi="Times New Roman"/>
      <w:sz w:val="24"/>
      <w:szCs w:val="24"/>
    </w:rPr>
  </w:style>
  <w:style w:type="paragraph" w:customStyle="1" w:styleId="35">
    <w:name w:val="Στυλ3"/>
    <w:basedOn w:val="a0"/>
    <w:rsid w:val="00AF476B"/>
    <w:pPr>
      <w:overflowPunct w:val="0"/>
      <w:autoSpaceDE w:val="0"/>
      <w:autoSpaceDN w:val="0"/>
      <w:adjustRightInd w:val="0"/>
      <w:spacing w:before="120" w:after="120"/>
      <w:ind w:leftChars="0" w:left="0" w:firstLineChars="0" w:firstLine="0"/>
      <w:jc w:val="both"/>
    </w:pPr>
    <w:rPr>
      <w:rFonts w:ascii="HellasArial" w:eastAsia="MS Mincho" w:hAnsi="HellasArial"/>
    </w:rPr>
  </w:style>
  <w:style w:type="table" w:customStyle="1" w:styleId="12">
    <w:name w:val="Πλέγμα πίνακα1"/>
    <w:basedOn w:val="a2"/>
    <w:next w:val="a6"/>
    <w:rsid w:val="00AF476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Χωρίς λίστα1"/>
    <w:next w:val="a3"/>
    <w:semiHidden/>
    <w:rsid w:val="00AF476B"/>
  </w:style>
  <w:style w:type="paragraph" w:styleId="14">
    <w:name w:val="index 1"/>
    <w:basedOn w:val="a0"/>
    <w:next w:val="a0"/>
    <w:autoRedefine/>
    <w:uiPriority w:val="99"/>
    <w:rsid w:val="00AF476B"/>
    <w:pPr>
      <w:autoSpaceDE w:val="0"/>
      <w:autoSpaceDN w:val="0"/>
      <w:spacing w:before="120" w:after="120"/>
      <w:ind w:leftChars="0" w:left="0" w:firstLineChars="0" w:firstLine="0"/>
      <w:jc w:val="both"/>
    </w:pPr>
    <w:rPr>
      <w:rFonts w:ascii="Tahoma" w:hAnsi="Tahoma"/>
      <w:b/>
      <w:bCs/>
      <w:lang w:val="en-US" w:eastAsia="en-US"/>
    </w:rPr>
  </w:style>
  <w:style w:type="paragraph" w:styleId="aff7">
    <w:name w:val="index heading"/>
    <w:basedOn w:val="a0"/>
    <w:next w:val="14"/>
    <w:uiPriority w:val="99"/>
    <w:rsid w:val="00AF476B"/>
    <w:pPr>
      <w:autoSpaceDE w:val="0"/>
      <w:autoSpaceDN w:val="0"/>
      <w:spacing w:before="120" w:after="240"/>
      <w:ind w:leftChars="0" w:left="0" w:firstLineChars="0" w:firstLine="0"/>
      <w:jc w:val="both"/>
    </w:pPr>
    <w:rPr>
      <w:rFonts w:ascii="Arial" w:hAnsi="Arial" w:cs="Arial"/>
      <w:b/>
      <w:bCs/>
      <w:sz w:val="24"/>
      <w:szCs w:val="24"/>
      <w:lang w:val="en-GB" w:eastAsia="en-US"/>
    </w:rPr>
  </w:style>
  <w:style w:type="paragraph" w:customStyle="1" w:styleId="A10">
    <w:name w:val="A1"/>
    <w:rsid w:val="00AF476B"/>
    <w:pPr>
      <w:autoSpaceDE w:val="0"/>
      <w:autoSpaceDN w:val="0"/>
    </w:pPr>
    <w:rPr>
      <w:noProof/>
      <w:sz w:val="16"/>
      <w:szCs w:val="16"/>
      <w:lang w:val="en-US" w:eastAsia="en-US"/>
    </w:rPr>
  </w:style>
  <w:style w:type="paragraph" w:customStyle="1" w:styleId="Endnote2">
    <w:name w:val="End note 2"/>
    <w:basedOn w:val="aff5"/>
    <w:rsid w:val="00AF476B"/>
    <w:pPr>
      <w:keepLines/>
      <w:tabs>
        <w:tab w:val="clear" w:pos="1418"/>
        <w:tab w:val="clear" w:pos="1715"/>
        <w:tab w:val="clear" w:pos="1859"/>
        <w:tab w:val="clear" w:pos="2147"/>
        <w:tab w:val="clear" w:pos="2435"/>
        <w:tab w:val="clear" w:pos="9635"/>
      </w:tabs>
      <w:suppressAutoHyphens w:val="0"/>
      <w:autoSpaceDE w:val="0"/>
      <w:autoSpaceDN w:val="0"/>
      <w:spacing w:line="240" w:lineRule="auto"/>
      <w:ind w:left="567" w:firstLine="0"/>
      <w:jc w:val="both"/>
    </w:pPr>
    <w:rPr>
      <w:rFonts w:ascii="Arial" w:hAnsi="Arial" w:cs="Arial"/>
      <w:sz w:val="22"/>
      <w:szCs w:val="22"/>
      <w:lang w:val="en-GB" w:eastAsia="en-US"/>
    </w:rPr>
  </w:style>
  <w:style w:type="paragraph" w:customStyle="1" w:styleId="NaceSectionSt">
    <w:name w:val="Nace Section St"/>
    <w:basedOn w:val="a0"/>
    <w:rsid w:val="00AF476B"/>
    <w:pPr>
      <w:keepNext/>
      <w:keepLines/>
      <w:autoSpaceDE w:val="0"/>
      <w:autoSpaceDN w:val="0"/>
      <w:spacing w:before="120" w:after="120"/>
      <w:ind w:leftChars="0" w:left="0" w:firstLineChars="0" w:firstLine="0"/>
      <w:jc w:val="both"/>
    </w:pPr>
    <w:rPr>
      <w:rFonts w:ascii="Times" w:hAnsi="Times"/>
      <w:b/>
      <w:bCs/>
      <w:sz w:val="24"/>
      <w:szCs w:val="20"/>
      <w:lang w:val="en-GB" w:eastAsia="en-US"/>
    </w:rPr>
  </w:style>
  <w:style w:type="paragraph" w:customStyle="1" w:styleId="Bullet">
    <w:name w:val="Bullet"/>
    <w:basedOn w:val="NumberList"/>
    <w:rsid w:val="00AF476B"/>
    <w:pPr>
      <w:numPr>
        <w:numId w:val="19"/>
      </w:numPr>
      <w:suppressAutoHyphens w:val="0"/>
      <w:autoSpaceDE w:val="0"/>
      <w:autoSpaceDN w:val="0"/>
      <w:spacing w:line="240" w:lineRule="auto"/>
      <w:jc w:val="left"/>
    </w:pPr>
    <w:rPr>
      <w:rFonts w:ascii="Tahoma" w:hAnsi="Tahoma"/>
      <w:b/>
      <w:bCs/>
      <w:kern w:val="16"/>
      <w:sz w:val="22"/>
      <w:szCs w:val="22"/>
      <w:lang w:eastAsia="en-US"/>
    </w:rPr>
  </w:style>
  <w:style w:type="paragraph" w:customStyle="1" w:styleId="Appendix">
    <w:name w:val="Appendix"/>
    <w:basedOn w:val="af2"/>
    <w:rsid w:val="00AF476B"/>
    <w:pPr>
      <w:keepLines/>
      <w:tabs>
        <w:tab w:val="num" w:pos="432"/>
      </w:tabs>
      <w:suppressAutoHyphens/>
      <w:autoSpaceDE w:val="0"/>
      <w:autoSpaceDN w:val="0"/>
      <w:spacing w:before="120" w:after="360"/>
      <w:jc w:val="both"/>
      <w:outlineLvl w:val="9"/>
    </w:pPr>
    <w:rPr>
      <w:rFonts w:ascii="Times New Roman" w:hAnsi="Times New Roman"/>
      <w:color w:val="000000"/>
      <w:kern w:val="0"/>
      <w:szCs w:val="28"/>
      <w:lang w:val="en-GB" w:eastAsia="ar-SA"/>
    </w:rPr>
  </w:style>
  <w:style w:type="paragraph" w:customStyle="1" w:styleId="comment">
    <w:name w:val="comment"/>
    <w:basedOn w:val="a0"/>
    <w:autoRedefine/>
    <w:rsid w:val="00AF476B"/>
    <w:pPr>
      <w:widowControl w:val="0"/>
      <w:autoSpaceDE w:val="0"/>
      <w:autoSpaceDN w:val="0"/>
      <w:spacing w:before="120" w:after="120"/>
      <w:ind w:leftChars="0" w:left="0" w:firstLineChars="0" w:firstLine="0"/>
    </w:pPr>
    <w:rPr>
      <w:rFonts w:ascii="Tahoma" w:hAnsi="Tahoma" w:cs="Tahoma"/>
      <w:sz w:val="18"/>
      <w:szCs w:val="20"/>
      <w:lang w:eastAsia="en-US"/>
    </w:rPr>
  </w:style>
  <w:style w:type="paragraph" w:styleId="aff8">
    <w:name w:val="Normal Indent"/>
    <w:basedOn w:val="a0"/>
    <w:rsid w:val="00AF476B"/>
    <w:pPr>
      <w:autoSpaceDE w:val="0"/>
      <w:autoSpaceDN w:val="0"/>
      <w:spacing w:before="60" w:after="60"/>
      <w:ind w:leftChars="0" w:left="360" w:right="794" w:firstLineChars="0" w:hanging="360"/>
      <w:jc w:val="both"/>
    </w:pPr>
    <w:rPr>
      <w:rFonts w:ascii="Arial" w:hAnsi="Arial" w:cs="Arial"/>
      <w:lang w:val="en-GB" w:eastAsia="en-US"/>
    </w:rPr>
  </w:style>
  <w:style w:type="paragraph" w:customStyle="1" w:styleId="Text3">
    <w:name w:val="Text 3"/>
    <w:basedOn w:val="a0"/>
    <w:next w:val="a0"/>
    <w:rsid w:val="00AF476B"/>
    <w:pPr>
      <w:autoSpaceDE w:val="0"/>
      <w:autoSpaceDN w:val="0"/>
      <w:spacing w:before="120" w:after="120"/>
      <w:ind w:leftChars="0" w:left="0" w:firstLineChars="0" w:firstLine="0"/>
      <w:jc w:val="both"/>
    </w:pPr>
    <w:rPr>
      <w:rFonts w:ascii="Arial" w:hAnsi="Arial" w:cs="Arial"/>
      <w:sz w:val="24"/>
      <w:szCs w:val="24"/>
      <w:lang w:val="en-GB" w:eastAsia="en-US"/>
    </w:rPr>
  </w:style>
  <w:style w:type="paragraph" w:customStyle="1" w:styleId="NaceDivisionSt">
    <w:name w:val="Nace Division St"/>
    <w:basedOn w:val="a0"/>
    <w:rsid w:val="00AF476B"/>
    <w:pPr>
      <w:keepNext/>
      <w:keepLines/>
      <w:autoSpaceDE w:val="0"/>
      <w:autoSpaceDN w:val="0"/>
      <w:spacing w:before="120" w:after="120"/>
      <w:ind w:leftChars="0" w:left="0" w:firstLineChars="0" w:firstLine="0"/>
      <w:jc w:val="both"/>
    </w:pPr>
    <w:rPr>
      <w:rFonts w:ascii="Times" w:hAnsi="Times"/>
      <w:noProof/>
      <w:sz w:val="24"/>
      <w:szCs w:val="20"/>
      <w:lang w:val="en-GB" w:eastAsia="en-US"/>
    </w:rPr>
  </w:style>
  <w:style w:type="character" w:customStyle="1" w:styleId="fieldtext1">
    <w:name w:val="fieldtext1"/>
    <w:rsid w:val="00AF476B"/>
    <w:rPr>
      <w:rFonts w:ascii="Verdana" w:hAnsi="Verdana" w:hint="default"/>
      <w:color w:val="000000"/>
      <w:sz w:val="20"/>
      <w:szCs w:val="20"/>
    </w:rPr>
  </w:style>
  <w:style w:type="paragraph" w:customStyle="1" w:styleId="BalloonText1">
    <w:name w:val="Balloon Text1"/>
    <w:basedOn w:val="a0"/>
    <w:semiHidden/>
    <w:unhideWhenUsed/>
    <w:rsid w:val="00AF476B"/>
    <w:pPr>
      <w:widowControl w:val="0"/>
      <w:autoSpaceDE w:val="0"/>
      <w:autoSpaceDN w:val="0"/>
      <w:spacing w:before="120" w:after="120"/>
      <w:ind w:leftChars="0" w:left="0" w:firstLineChars="0" w:firstLine="0"/>
      <w:jc w:val="both"/>
    </w:pPr>
    <w:rPr>
      <w:rFonts w:ascii="Tahoma" w:hAnsi="Tahoma" w:cs="Tahoma"/>
      <w:sz w:val="16"/>
      <w:szCs w:val="16"/>
      <w:lang w:val="en-GB" w:eastAsia="en-US"/>
    </w:rPr>
  </w:style>
  <w:style w:type="paragraph" w:customStyle="1" w:styleId="CommentSubject1">
    <w:name w:val="Comment Subject1"/>
    <w:basedOn w:val="ac"/>
    <w:next w:val="ac"/>
    <w:semiHidden/>
    <w:unhideWhenUsed/>
    <w:rsid w:val="00AF476B"/>
    <w:pPr>
      <w:widowControl w:val="0"/>
      <w:autoSpaceDE w:val="0"/>
      <w:autoSpaceDN w:val="0"/>
      <w:spacing w:before="120" w:after="120"/>
      <w:ind w:leftChars="0" w:left="0" w:firstLineChars="0" w:firstLine="0"/>
      <w:jc w:val="both"/>
    </w:pPr>
    <w:rPr>
      <w:rFonts w:ascii="Tahoma" w:hAnsi="Tahoma"/>
      <w:b/>
      <w:bCs/>
      <w:sz w:val="22"/>
      <w:lang w:val="en-GB" w:eastAsia="en-US"/>
    </w:rPr>
  </w:style>
  <w:style w:type="character" w:customStyle="1" w:styleId="CharChar1">
    <w:name w:val="Char Char1"/>
    <w:aliases w:val="Κείμενο υποσημείωσης Char1,Schriftart: 9 pt Char1,Schriftart: 10 pt Char1,Schriftart: 8 pt Char1,WB-Fußnotentext Char1,fn Char1,Footnotes Char1,Footnote ak Char1,Footnote text Char1,Point 3 Char Char1"/>
    <w:semiHidden/>
    <w:rsid w:val="00AF476B"/>
    <w:rPr>
      <w:rFonts w:ascii="Tahoma" w:hAnsi="Tahoma"/>
      <w:sz w:val="18"/>
      <w:lang w:val="en-GB" w:eastAsia="en-US"/>
    </w:rPr>
  </w:style>
  <w:style w:type="paragraph" w:customStyle="1" w:styleId="Revision1">
    <w:name w:val="Revision1"/>
    <w:hidden/>
    <w:semiHidden/>
    <w:rsid w:val="00AF476B"/>
    <w:rPr>
      <w:rFonts w:ascii="Tahoma" w:hAnsi="Tahoma"/>
      <w:sz w:val="24"/>
      <w:lang w:val="en-GB" w:eastAsia="en-US"/>
    </w:rPr>
  </w:style>
  <w:style w:type="character" w:customStyle="1" w:styleId="Heading1Char">
    <w:name w:val="Heading 1 Char"/>
    <w:rsid w:val="00AF476B"/>
    <w:rPr>
      <w:rFonts w:ascii="Tahoma" w:hAnsi="Tahoma"/>
      <w:b/>
      <w:smallCaps/>
      <w:sz w:val="28"/>
      <w:shd w:val="clear" w:color="auto" w:fill="99CCFF"/>
      <w:lang w:eastAsia="en-US"/>
    </w:rPr>
  </w:style>
  <w:style w:type="paragraph" w:customStyle="1" w:styleId="ListParagraph1">
    <w:name w:val="List Paragraph1"/>
    <w:basedOn w:val="a0"/>
    <w:qFormat/>
    <w:rsid w:val="00AF476B"/>
    <w:pPr>
      <w:spacing w:before="120" w:after="200" w:line="276" w:lineRule="auto"/>
      <w:ind w:leftChars="0" w:left="720" w:firstLineChars="0" w:firstLine="0"/>
      <w:contextualSpacing/>
    </w:pPr>
    <w:rPr>
      <w:rFonts w:eastAsia="Calibri"/>
      <w:lang w:val="en-GB" w:eastAsia="en-US"/>
    </w:rPr>
  </w:style>
  <w:style w:type="character" w:customStyle="1" w:styleId="PlaceholderText1">
    <w:name w:val="Placeholder Text1"/>
    <w:semiHidden/>
    <w:rsid w:val="00AF476B"/>
    <w:rPr>
      <w:color w:val="808080"/>
    </w:rPr>
  </w:style>
  <w:style w:type="paragraph" w:customStyle="1" w:styleId="TOCHeading1">
    <w:name w:val="TOC Heading1"/>
    <w:basedOn w:val="1"/>
    <w:next w:val="a0"/>
    <w:qFormat/>
    <w:rsid w:val="00AF476B"/>
    <w:pPr>
      <w:shd w:val="clear" w:color="auto" w:fill="auto"/>
      <w:tabs>
        <w:tab w:val="clear" w:pos="567"/>
      </w:tabs>
      <w:suppressAutoHyphens/>
      <w:ind w:left="5252" w:hanging="432"/>
      <w:outlineLvl w:val="9"/>
    </w:pPr>
    <w:rPr>
      <w:rFonts w:ascii="Cambria" w:hAnsi="Cambria"/>
      <w:color w:val="365F91"/>
      <w:sz w:val="28"/>
      <w:szCs w:val="28"/>
      <w:lang w:val="en-GB" w:eastAsia="ar-SA"/>
      <w14:textFill>
        <w14:solidFill>
          <w14:srgbClr w14:val="365F91">
            <w14:lumMod w14:val="50000"/>
          </w14:srgbClr>
        </w14:solidFill>
      </w14:textFill>
    </w:rPr>
  </w:style>
  <w:style w:type="character" w:customStyle="1" w:styleId="CharChar3">
    <w:name w:val="Char Char3"/>
    <w:rsid w:val="00AF476B"/>
    <w:rPr>
      <w:rFonts w:ascii="Tahoma" w:hAnsi="Tahoma"/>
      <w:sz w:val="24"/>
      <w:lang w:eastAsia="en-US"/>
    </w:rPr>
  </w:style>
  <w:style w:type="paragraph" w:customStyle="1" w:styleId="TableHeading0">
    <w:name w:val="Table_Heading"/>
    <w:basedOn w:val="a0"/>
    <w:autoRedefine/>
    <w:rsid w:val="00AF476B"/>
    <w:pPr>
      <w:tabs>
        <w:tab w:val="left" w:pos="1418"/>
      </w:tabs>
      <w:spacing w:before="120" w:after="120" w:line="288" w:lineRule="auto"/>
      <w:ind w:leftChars="0" w:left="0" w:firstLineChars="0" w:firstLine="0"/>
    </w:pPr>
    <w:rPr>
      <w:rFonts w:ascii="Arial" w:hAnsi="Arial"/>
      <w:b/>
      <w:szCs w:val="20"/>
      <w:lang w:val="en-US" w:eastAsia="nl-NL"/>
    </w:rPr>
  </w:style>
  <w:style w:type="character" w:customStyle="1" w:styleId="CharChar4">
    <w:name w:val="Char Char4"/>
    <w:rsid w:val="00AF476B"/>
    <w:rPr>
      <w:rFonts w:ascii="Tahoma" w:hAnsi="Tahoma"/>
      <w:b/>
      <w:sz w:val="24"/>
      <w:lang w:eastAsia="en-US"/>
    </w:rPr>
  </w:style>
  <w:style w:type="character" w:customStyle="1" w:styleId="FooterChar">
    <w:name w:val="Footer Char"/>
    <w:rsid w:val="00AF476B"/>
    <w:rPr>
      <w:rFonts w:ascii="Tahoma" w:hAnsi="Tahoma"/>
      <w:sz w:val="24"/>
      <w:lang w:val="en-GB" w:eastAsia="en-US"/>
    </w:rPr>
  </w:style>
  <w:style w:type="character" w:customStyle="1" w:styleId="Heading2Char">
    <w:name w:val="Heading 2 Char"/>
    <w:rsid w:val="00AF476B"/>
    <w:rPr>
      <w:rFonts w:ascii="Tahoma" w:hAnsi="Tahoma"/>
      <w:b/>
      <w:sz w:val="24"/>
      <w:lang w:val="en-GB" w:eastAsia="en-US"/>
    </w:rPr>
  </w:style>
  <w:style w:type="table" w:customStyle="1" w:styleId="24">
    <w:name w:val="Πλέγμα πίνακα2"/>
    <w:basedOn w:val="a2"/>
    <w:next w:val="a6"/>
    <w:rsid w:val="00AF476B"/>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CharChar">
    <w:name w:val="Char Char5 Char Char"/>
    <w:basedOn w:val="a0"/>
    <w:rsid w:val="00AF476B"/>
    <w:pPr>
      <w:spacing w:before="120" w:after="160" w:line="240" w:lineRule="exact"/>
      <w:ind w:leftChars="0" w:left="0" w:firstLineChars="0" w:firstLine="0"/>
    </w:pPr>
    <w:rPr>
      <w:rFonts w:ascii="Tahoma" w:hAnsi="Tahoma"/>
      <w:szCs w:val="20"/>
      <w:lang w:val="en-US" w:eastAsia="en-US"/>
    </w:rPr>
  </w:style>
  <w:style w:type="paragraph" w:customStyle="1" w:styleId="font5">
    <w:name w:val="font5"/>
    <w:basedOn w:val="a0"/>
    <w:rsid w:val="00AF476B"/>
    <w:pPr>
      <w:spacing w:before="100" w:beforeAutospacing="1" w:after="100" w:afterAutospacing="1"/>
      <w:ind w:leftChars="0" w:left="0" w:firstLineChars="0" w:firstLine="0"/>
    </w:pPr>
    <w:rPr>
      <w:b/>
      <w:bCs/>
      <w:color w:val="000000"/>
      <w:sz w:val="18"/>
      <w:szCs w:val="18"/>
    </w:rPr>
  </w:style>
  <w:style w:type="paragraph" w:customStyle="1" w:styleId="xl68">
    <w:name w:val="xl68"/>
    <w:basedOn w:val="a0"/>
    <w:rsid w:val="00AF476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leftChars="0" w:left="0" w:firstLineChars="0" w:firstLine="0"/>
      <w:jc w:val="center"/>
      <w:textAlignment w:val="center"/>
    </w:pPr>
    <w:rPr>
      <w:b/>
      <w:bCs/>
      <w:sz w:val="16"/>
      <w:szCs w:val="16"/>
    </w:rPr>
  </w:style>
  <w:style w:type="paragraph" w:customStyle="1" w:styleId="xl69">
    <w:name w:val="xl69"/>
    <w:basedOn w:val="a0"/>
    <w:rsid w:val="00AF476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leftChars="0" w:left="0" w:firstLineChars="0" w:firstLine="0"/>
      <w:jc w:val="center"/>
      <w:textAlignment w:val="center"/>
    </w:pPr>
    <w:rPr>
      <w:b/>
      <w:bCs/>
      <w:sz w:val="16"/>
      <w:szCs w:val="16"/>
    </w:rPr>
  </w:style>
  <w:style w:type="paragraph" w:customStyle="1" w:styleId="xl70">
    <w:name w:val="xl70"/>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71">
    <w:name w:val="xl71"/>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jc w:val="center"/>
      <w:textAlignment w:val="center"/>
    </w:pPr>
    <w:rPr>
      <w:b/>
      <w:bCs/>
      <w:sz w:val="16"/>
      <w:szCs w:val="16"/>
    </w:rPr>
  </w:style>
  <w:style w:type="paragraph" w:customStyle="1" w:styleId="xl72">
    <w:name w:val="xl72"/>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73">
    <w:name w:val="xl73"/>
    <w:basedOn w:val="a0"/>
    <w:rsid w:val="00AF476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74">
    <w:name w:val="xl74"/>
    <w:basedOn w:val="a0"/>
    <w:rsid w:val="00AF476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Chars="0" w:left="0" w:firstLineChars="0" w:firstLine="0"/>
      <w:jc w:val="center"/>
      <w:textAlignment w:val="center"/>
    </w:pPr>
    <w:rPr>
      <w:sz w:val="16"/>
      <w:szCs w:val="16"/>
    </w:rPr>
  </w:style>
  <w:style w:type="paragraph" w:customStyle="1" w:styleId="xl75">
    <w:name w:val="xl75"/>
    <w:basedOn w:val="a0"/>
    <w:rsid w:val="00AF476B"/>
    <w:pPr>
      <w:spacing w:before="100" w:beforeAutospacing="1" w:after="100" w:afterAutospacing="1"/>
      <w:ind w:leftChars="0" w:left="0" w:firstLineChars="0" w:firstLine="0"/>
    </w:pPr>
    <w:rPr>
      <w:sz w:val="24"/>
      <w:szCs w:val="24"/>
    </w:rPr>
  </w:style>
  <w:style w:type="paragraph" w:customStyle="1" w:styleId="xl76">
    <w:name w:val="xl76"/>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textAlignment w:val="center"/>
    </w:pPr>
    <w:rPr>
      <w:sz w:val="16"/>
      <w:szCs w:val="16"/>
    </w:rPr>
  </w:style>
  <w:style w:type="paragraph" w:customStyle="1" w:styleId="xl77">
    <w:name w:val="xl77"/>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78">
    <w:name w:val="xl78"/>
    <w:basedOn w:val="a0"/>
    <w:rsid w:val="00AF476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79">
    <w:name w:val="xl79"/>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80">
    <w:name w:val="xl80"/>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jc w:val="center"/>
      <w:textAlignment w:val="center"/>
    </w:pPr>
    <w:rPr>
      <w:b/>
      <w:bCs/>
      <w:sz w:val="16"/>
      <w:szCs w:val="16"/>
    </w:rPr>
  </w:style>
  <w:style w:type="paragraph" w:customStyle="1" w:styleId="xl81">
    <w:name w:val="xl81"/>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textAlignment w:val="center"/>
    </w:pPr>
    <w:rPr>
      <w:sz w:val="16"/>
      <w:szCs w:val="16"/>
    </w:rPr>
  </w:style>
  <w:style w:type="paragraph" w:customStyle="1" w:styleId="xl82">
    <w:name w:val="xl82"/>
    <w:basedOn w:val="a0"/>
    <w:rsid w:val="00AF476B"/>
    <w:pPr>
      <w:pBdr>
        <w:top w:val="single" w:sz="4" w:space="0" w:color="auto"/>
        <w:left w:val="single" w:sz="4" w:space="0" w:color="auto"/>
        <w:bottom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83">
    <w:name w:val="xl83"/>
    <w:basedOn w:val="a0"/>
    <w:rsid w:val="00AF476B"/>
    <w:pPr>
      <w:pBdr>
        <w:top w:val="single" w:sz="4" w:space="0" w:color="auto"/>
        <w:left w:val="single" w:sz="4" w:space="0" w:color="auto"/>
        <w:bottom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84">
    <w:name w:val="xl84"/>
    <w:basedOn w:val="a0"/>
    <w:rsid w:val="00AF476B"/>
    <w:pPr>
      <w:pBdr>
        <w:top w:val="single" w:sz="4" w:space="0" w:color="auto"/>
        <w:left w:val="single" w:sz="4" w:space="0" w:color="auto"/>
        <w:bottom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85">
    <w:name w:val="xl85"/>
    <w:basedOn w:val="a0"/>
    <w:rsid w:val="00AF476B"/>
    <w:pPr>
      <w:pBdr>
        <w:top w:val="single" w:sz="4" w:space="0" w:color="auto"/>
        <w:left w:val="single" w:sz="4" w:space="0" w:color="auto"/>
        <w:bottom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86">
    <w:name w:val="xl86"/>
    <w:basedOn w:val="a0"/>
    <w:rsid w:val="00AF476B"/>
    <w:pPr>
      <w:pBdr>
        <w:top w:val="single" w:sz="4" w:space="0" w:color="auto"/>
        <w:left w:val="single" w:sz="4" w:space="0" w:color="auto"/>
        <w:bottom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87">
    <w:name w:val="xl87"/>
    <w:basedOn w:val="a0"/>
    <w:rsid w:val="00AF476B"/>
    <w:pPr>
      <w:pBdr>
        <w:top w:val="single" w:sz="4" w:space="0" w:color="auto"/>
        <w:left w:val="single" w:sz="4" w:space="0" w:color="auto"/>
        <w:bottom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88">
    <w:name w:val="xl88"/>
    <w:basedOn w:val="a0"/>
    <w:rsid w:val="00AF476B"/>
    <w:pPr>
      <w:pBdr>
        <w:top w:val="single" w:sz="4" w:space="0" w:color="auto"/>
        <w:left w:val="single" w:sz="4" w:space="0" w:color="auto"/>
        <w:bottom w:val="single" w:sz="4" w:space="0" w:color="auto"/>
      </w:pBdr>
      <w:shd w:val="clear" w:color="000000" w:fill="538DD5"/>
      <w:spacing w:before="100" w:beforeAutospacing="1" w:after="100" w:afterAutospacing="1"/>
      <w:ind w:leftChars="0" w:left="0" w:firstLineChars="0" w:firstLine="0"/>
      <w:jc w:val="center"/>
      <w:textAlignment w:val="center"/>
    </w:pPr>
    <w:rPr>
      <w:b/>
      <w:bCs/>
      <w:sz w:val="16"/>
      <w:szCs w:val="16"/>
    </w:rPr>
  </w:style>
  <w:style w:type="paragraph" w:customStyle="1" w:styleId="xl89">
    <w:name w:val="xl89"/>
    <w:basedOn w:val="a0"/>
    <w:rsid w:val="00AF476B"/>
    <w:pPr>
      <w:pBdr>
        <w:top w:val="single" w:sz="4" w:space="0" w:color="auto"/>
        <w:left w:val="single" w:sz="4" w:space="0" w:color="auto"/>
        <w:bottom w:val="single" w:sz="4" w:space="0" w:color="auto"/>
      </w:pBdr>
      <w:shd w:val="clear" w:color="000000" w:fill="95B3D7"/>
      <w:spacing w:before="100" w:beforeAutospacing="1" w:after="100" w:afterAutospacing="1"/>
      <w:ind w:leftChars="0" w:left="0" w:firstLineChars="0" w:firstLine="0"/>
      <w:jc w:val="center"/>
      <w:textAlignment w:val="center"/>
    </w:pPr>
    <w:rPr>
      <w:b/>
      <w:bCs/>
      <w:sz w:val="16"/>
      <w:szCs w:val="16"/>
    </w:rPr>
  </w:style>
  <w:style w:type="paragraph" w:customStyle="1" w:styleId="xl90">
    <w:name w:val="xl90"/>
    <w:basedOn w:val="a0"/>
    <w:rsid w:val="00AF476B"/>
    <w:pPr>
      <w:pBdr>
        <w:top w:val="single" w:sz="4" w:space="0" w:color="auto"/>
        <w:left w:val="single" w:sz="4" w:space="0" w:color="auto"/>
        <w:bottom w:val="single" w:sz="4" w:space="0" w:color="auto"/>
      </w:pBdr>
      <w:shd w:val="clear" w:color="000000" w:fill="B8CCE4"/>
      <w:spacing w:before="100" w:beforeAutospacing="1" w:after="100" w:afterAutospacing="1"/>
      <w:ind w:leftChars="0" w:left="0" w:firstLineChars="0" w:firstLine="0"/>
      <w:jc w:val="center"/>
      <w:textAlignment w:val="center"/>
    </w:pPr>
    <w:rPr>
      <w:sz w:val="16"/>
      <w:szCs w:val="16"/>
    </w:rPr>
  </w:style>
  <w:style w:type="paragraph" w:customStyle="1" w:styleId="xl91">
    <w:name w:val="xl91"/>
    <w:basedOn w:val="a0"/>
    <w:rsid w:val="00AF476B"/>
    <w:pPr>
      <w:spacing w:before="100" w:beforeAutospacing="1" w:after="100" w:afterAutospacing="1"/>
      <w:ind w:leftChars="0" w:left="0" w:firstLineChars="0" w:firstLine="0"/>
    </w:pPr>
    <w:rPr>
      <w:b/>
      <w:bCs/>
      <w:sz w:val="24"/>
      <w:szCs w:val="24"/>
    </w:rPr>
  </w:style>
  <w:style w:type="numbering" w:customStyle="1" w:styleId="25">
    <w:name w:val="Χωρίς λίστα2"/>
    <w:next w:val="a3"/>
    <w:uiPriority w:val="99"/>
    <w:semiHidden/>
    <w:unhideWhenUsed/>
    <w:rsid w:val="00AF476B"/>
  </w:style>
  <w:style w:type="paragraph" w:styleId="26">
    <w:name w:val="index 2"/>
    <w:basedOn w:val="a0"/>
    <w:next w:val="a0"/>
    <w:autoRedefine/>
    <w:uiPriority w:val="99"/>
    <w:unhideWhenUsed/>
    <w:rsid w:val="00AF476B"/>
    <w:pPr>
      <w:spacing w:before="120" w:after="120"/>
      <w:ind w:leftChars="0" w:left="480" w:firstLineChars="0" w:hanging="240"/>
    </w:pPr>
    <w:rPr>
      <w:rFonts w:ascii="Arial" w:hAnsi="Arial"/>
      <w:sz w:val="18"/>
      <w:szCs w:val="18"/>
    </w:rPr>
  </w:style>
  <w:style w:type="paragraph" w:styleId="36">
    <w:name w:val="index 3"/>
    <w:basedOn w:val="a0"/>
    <w:next w:val="a0"/>
    <w:autoRedefine/>
    <w:uiPriority w:val="99"/>
    <w:unhideWhenUsed/>
    <w:rsid w:val="00AF476B"/>
    <w:pPr>
      <w:spacing w:before="120" w:after="120"/>
      <w:ind w:leftChars="0" w:left="720" w:firstLineChars="0" w:hanging="240"/>
    </w:pPr>
    <w:rPr>
      <w:rFonts w:ascii="Arial" w:hAnsi="Arial"/>
      <w:sz w:val="18"/>
      <w:szCs w:val="18"/>
    </w:rPr>
  </w:style>
  <w:style w:type="paragraph" w:styleId="42">
    <w:name w:val="index 4"/>
    <w:basedOn w:val="a0"/>
    <w:next w:val="a0"/>
    <w:autoRedefine/>
    <w:uiPriority w:val="99"/>
    <w:unhideWhenUsed/>
    <w:rsid w:val="00AF476B"/>
    <w:pPr>
      <w:spacing w:before="120" w:after="120"/>
      <w:ind w:leftChars="0" w:left="960" w:firstLineChars="0" w:hanging="240"/>
    </w:pPr>
    <w:rPr>
      <w:rFonts w:ascii="Arial" w:hAnsi="Arial"/>
      <w:sz w:val="18"/>
      <w:szCs w:val="18"/>
    </w:rPr>
  </w:style>
  <w:style w:type="paragraph" w:styleId="51">
    <w:name w:val="index 5"/>
    <w:basedOn w:val="a0"/>
    <w:next w:val="a0"/>
    <w:autoRedefine/>
    <w:uiPriority w:val="99"/>
    <w:unhideWhenUsed/>
    <w:rsid w:val="00AF476B"/>
    <w:pPr>
      <w:spacing w:before="120" w:after="120"/>
      <w:ind w:leftChars="0" w:left="1200" w:firstLineChars="0" w:hanging="240"/>
    </w:pPr>
    <w:rPr>
      <w:rFonts w:ascii="Arial" w:hAnsi="Arial"/>
      <w:sz w:val="18"/>
      <w:szCs w:val="18"/>
    </w:rPr>
  </w:style>
  <w:style w:type="paragraph" w:styleId="61">
    <w:name w:val="index 6"/>
    <w:basedOn w:val="a0"/>
    <w:next w:val="a0"/>
    <w:autoRedefine/>
    <w:uiPriority w:val="99"/>
    <w:unhideWhenUsed/>
    <w:rsid w:val="00AF476B"/>
    <w:pPr>
      <w:spacing w:before="120" w:after="120"/>
      <w:ind w:leftChars="0" w:left="1440" w:firstLineChars="0" w:hanging="240"/>
    </w:pPr>
    <w:rPr>
      <w:rFonts w:ascii="Arial" w:hAnsi="Arial"/>
      <w:sz w:val="18"/>
      <w:szCs w:val="18"/>
    </w:rPr>
  </w:style>
  <w:style w:type="paragraph" w:styleId="71">
    <w:name w:val="index 7"/>
    <w:basedOn w:val="a0"/>
    <w:next w:val="a0"/>
    <w:autoRedefine/>
    <w:uiPriority w:val="99"/>
    <w:unhideWhenUsed/>
    <w:rsid w:val="00AF476B"/>
    <w:pPr>
      <w:spacing w:before="120" w:after="120"/>
      <w:ind w:leftChars="0" w:left="1680" w:firstLineChars="0" w:hanging="240"/>
    </w:pPr>
    <w:rPr>
      <w:rFonts w:ascii="Arial" w:hAnsi="Arial"/>
      <w:sz w:val="18"/>
      <w:szCs w:val="18"/>
    </w:rPr>
  </w:style>
  <w:style w:type="paragraph" w:styleId="82">
    <w:name w:val="index 8"/>
    <w:basedOn w:val="a0"/>
    <w:next w:val="a0"/>
    <w:autoRedefine/>
    <w:uiPriority w:val="99"/>
    <w:unhideWhenUsed/>
    <w:rsid w:val="00AF476B"/>
    <w:pPr>
      <w:spacing w:before="120" w:after="120"/>
      <w:ind w:leftChars="0" w:left="1920" w:firstLineChars="0" w:hanging="240"/>
    </w:pPr>
    <w:rPr>
      <w:rFonts w:ascii="Arial" w:hAnsi="Arial"/>
      <w:sz w:val="18"/>
      <w:szCs w:val="18"/>
    </w:rPr>
  </w:style>
  <w:style w:type="paragraph" w:styleId="91">
    <w:name w:val="index 9"/>
    <w:basedOn w:val="a0"/>
    <w:next w:val="a0"/>
    <w:autoRedefine/>
    <w:uiPriority w:val="99"/>
    <w:unhideWhenUsed/>
    <w:rsid w:val="00AF476B"/>
    <w:pPr>
      <w:spacing w:before="120" w:after="120"/>
      <w:ind w:leftChars="0" w:left="2160" w:firstLineChars="0" w:hanging="240"/>
    </w:pPr>
    <w:rPr>
      <w:rFonts w:ascii="Arial" w:hAnsi="Arial"/>
      <w:sz w:val="18"/>
      <w:szCs w:val="18"/>
    </w:rPr>
  </w:style>
  <w:style w:type="paragraph" w:customStyle="1" w:styleId="27">
    <w:name w:val="Στυλ2"/>
    <w:basedOn w:val="1"/>
    <w:uiPriority w:val="99"/>
    <w:rsid w:val="00AF476B"/>
    <w:pPr>
      <w:keepLines w:val="0"/>
      <w:shd w:val="clear" w:color="auto" w:fill="632423"/>
      <w:tabs>
        <w:tab w:val="clear" w:pos="567"/>
        <w:tab w:val="center" w:pos="4153"/>
        <w:tab w:val="right" w:pos="8306"/>
      </w:tabs>
      <w:suppressAutoHyphens/>
      <w:spacing w:after="60" w:line="240" w:lineRule="auto"/>
      <w:ind w:left="5252" w:hanging="432"/>
    </w:pPr>
    <w:rPr>
      <w:rFonts w:ascii="Calibri" w:hAnsi="Calibri" w:cs="Tahoma"/>
      <w:color w:val="153D63"/>
      <w:szCs w:val="32"/>
      <w:lang w:val="en-GB"/>
      <w14:textFill>
        <w14:solidFill>
          <w14:srgbClr w14:val="153D63">
            <w14:lumMod w14:val="50000"/>
          </w14:srgbClr>
        </w14:solidFill>
      </w14:textFill>
    </w:rPr>
  </w:style>
  <w:style w:type="paragraph" w:customStyle="1" w:styleId="Dapanes">
    <w:name w:val="Dapanes"/>
    <w:basedOn w:val="a0"/>
    <w:uiPriority w:val="99"/>
    <w:rsid w:val="00AF476B"/>
    <w:pPr>
      <w:keepNext/>
      <w:keepLines/>
      <w:widowControl w:val="0"/>
      <w:overflowPunct w:val="0"/>
      <w:autoSpaceDE w:val="0"/>
      <w:autoSpaceDN w:val="0"/>
      <w:adjustRightInd w:val="0"/>
      <w:spacing w:before="120" w:after="120"/>
      <w:ind w:leftChars="0" w:left="0" w:firstLineChars="0" w:firstLine="0"/>
      <w:jc w:val="both"/>
    </w:pPr>
    <w:rPr>
      <w:rFonts w:ascii="Arial" w:hAnsi="Arial"/>
      <w:b/>
      <w:szCs w:val="20"/>
      <w:lang w:eastAsia="en-US"/>
    </w:rPr>
  </w:style>
  <w:style w:type="paragraph" w:customStyle="1" w:styleId="Normal10">
    <w:name w:val="Normal10"/>
    <w:basedOn w:val="a0"/>
    <w:uiPriority w:val="99"/>
    <w:rsid w:val="00AF476B"/>
    <w:pPr>
      <w:keepLines/>
      <w:widowControl w:val="0"/>
      <w:overflowPunct w:val="0"/>
      <w:autoSpaceDE w:val="0"/>
      <w:autoSpaceDN w:val="0"/>
      <w:adjustRightInd w:val="0"/>
      <w:spacing w:before="120" w:after="120"/>
      <w:ind w:leftChars="0" w:left="0" w:firstLineChars="0" w:firstLine="0"/>
      <w:jc w:val="both"/>
    </w:pPr>
    <w:rPr>
      <w:rFonts w:ascii="Arial" w:hAnsi="Arial"/>
      <w:szCs w:val="20"/>
      <w:lang w:eastAsia="en-US"/>
    </w:rPr>
  </w:style>
  <w:style w:type="paragraph" w:customStyle="1" w:styleId="Tomeas">
    <w:name w:val="Tomeas"/>
    <w:basedOn w:val="a0"/>
    <w:uiPriority w:val="99"/>
    <w:rsid w:val="00AF476B"/>
    <w:pPr>
      <w:keepNext/>
      <w:keepLines/>
      <w:pageBreakBefore/>
      <w:widowControl w:val="0"/>
      <w:overflowPunct w:val="0"/>
      <w:autoSpaceDE w:val="0"/>
      <w:autoSpaceDN w:val="0"/>
      <w:adjustRightInd w:val="0"/>
      <w:spacing w:before="120" w:after="120"/>
      <w:ind w:leftChars="0" w:left="0" w:firstLineChars="0" w:firstLine="0"/>
      <w:jc w:val="center"/>
    </w:pPr>
    <w:rPr>
      <w:rFonts w:ascii="Arial" w:eastAsia="MS Mincho" w:hAnsi="Arial"/>
      <w:b/>
      <w:sz w:val="28"/>
      <w:szCs w:val="20"/>
    </w:rPr>
  </w:style>
  <w:style w:type="paragraph" w:customStyle="1" w:styleId="font6">
    <w:name w:val="font6"/>
    <w:basedOn w:val="a0"/>
    <w:rsid w:val="00AF476B"/>
    <w:pPr>
      <w:spacing w:before="100" w:beforeAutospacing="1" w:after="100" w:afterAutospacing="1"/>
      <w:ind w:leftChars="0" w:left="0" w:firstLineChars="0" w:firstLine="0"/>
    </w:pPr>
    <w:rPr>
      <w:b/>
      <w:bCs/>
      <w:sz w:val="16"/>
      <w:szCs w:val="16"/>
    </w:rPr>
  </w:style>
  <w:style w:type="paragraph" w:customStyle="1" w:styleId="xl67">
    <w:name w:val="xl67"/>
    <w:basedOn w:val="a0"/>
    <w:rsid w:val="00AF476B"/>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ind w:leftChars="0" w:left="0" w:firstLineChars="0" w:firstLine="0"/>
      <w:jc w:val="center"/>
      <w:textAlignment w:val="center"/>
    </w:pPr>
    <w:rPr>
      <w:rFonts w:ascii="Times New Roman" w:hAnsi="Times New Roman"/>
      <w:b/>
      <w:bCs/>
      <w:color w:val="000000"/>
      <w:sz w:val="16"/>
      <w:szCs w:val="16"/>
    </w:rPr>
  </w:style>
  <w:style w:type="paragraph" w:customStyle="1" w:styleId="xl92">
    <w:name w:val="xl92"/>
    <w:basedOn w:val="a0"/>
    <w:rsid w:val="00AF476B"/>
    <w:pPr>
      <w:pBdr>
        <w:top w:val="single" w:sz="8" w:space="0" w:color="auto"/>
        <w:left w:val="single" w:sz="8" w:space="0" w:color="auto"/>
        <w:bottom w:val="single" w:sz="8" w:space="0" w:color="auto"/>
        <w:right w:val="single" w:sz="8" w:space="0" w:color="auto"/>
      </w:pBdr>
      <w:shd w:val="clear" w:color="000000" w:fill="95B3D7"/>
      <w:spacing w:before="100" w:beforeAutospacing="1" w:after="100" w:afterAutospacing="1"/>
      <w:ind w:leftChars="0" w:left="0" w:firstLineChars="0" w:firstLine="0"/>
      <w:textAlignment w:val="center"/>
    </w:pPr>
    <w:rPr>
      <w:rFonts w:ascii="Times New Roman" w:hAnsi="Times New Roman"/>
      <w:color w:val="000000"/>
      <w:sz w:val="16"/>
      <w:szCs w:val="16"/>
    </w:rPr>
  </w:style>
  <w:style w:type="paragraph" w:customStyle="1" w:styleId="xl93">
    <w:name w:val="xl93"/>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4">
    <w:name w:val="xl94"/>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5">
    <w:name w:val="xl95"/>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jc w:val="center"/>
      <w:textAlignment w:val="center"/>
    </w:pPr>
    <w:rPr>
      <w:rFonts w:ascii="Times New Roman" w:hAnsi="Times New Roman"/>
      <w:sz w:val="16"/>
      <w:szCs w:val="16"/>
    </w:rPr>
  </w:style>
  <w:style w:type="paragraph" w:customStyle="1" w:styleId="xl96">
    <w:name w:val="xl96"/>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7">
    <w:name w:val="xl97"/>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8">
    <w:name w:val="xl98"/>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jc w:val="center"/>
      <w:textAlignment w:val="center"/>
    </w:pPr>
    <w:rPr>
      <w:rFonts w:ascii="Times New Roman" w:hAnsi="Times New Roman"/>
      <w:sz w:val="16"/>
      <w:szCs w:val="16"/>
    </w:rPr>
  </w:style>
  <w:style w:type="character" w:customStyle="1" w:styleId="15">
    <w:name w:val="Ανεπίλυτη αναφορά1"/>
    <w:uiPriority w:val="99"/>
    <w:semiHidden/>
    <w:unhideWhenUsed/>
    <w:rsid w:val="00AF476B"/>
    <w:rPr>
      <w:color w:val="605E5C"/>
      <w:shd w:val="clear" w:color="auto" w:fill="E1DFDD"/>
    </w:rPr>
  </w:style>
  <w:style w:type="paragraph" w:customStyle="1" w:styleId="H2proskl">
    <w:name w:val="H.2 proskl."/>
    <w:basedOn w:val="20"/>
    <w:qFormat/>
    <w:rsid w:val="00AF476B"/>
    <w:pPr>
      <w:numPr>
        <w:numId w:val="20"/>
      </w:numPr>
      <w:suppressAutoHyphens/>
      <w:spacing w:before="120" w:after="0" w:line="276" w:lineRule="auto"/>
    </w:pPr>
    <w:rPr>
      <w:rFonts w:ascii="Verdana" w:hAnsi="Verdana" w:cs="Arial"/>
      <w:iCs w:val="0"/>
      <w:sz w:val="18"/>
      <w:szCs w:val="18"/>
      <w:lang w:val="en-GB" w:eastAsia="ar-SA"/>
    </w:rPr>
  </w:style>
  <w:style w:type="table" w:customStyle="1" w:styleId="TableNormal">
    <w:name w:val="Table Normal"/>
    <w:uiPriority w:val="2"/>
    <w:semiHidden/>
    <w:unhideWhenUsed/>
    <w:qFormat/>
    <w:rsid w:val="00AF476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AF476B"/>
    <w:pPr>
      <w:widowControl w:val="0"/>
      <w:autoSpaceDE w:val="0"/>
      <w:autoSpaceDN w:val="0"/>
      <w:ind w:leftChars="0" w:left="0" w:firstLineChars="0" w:firstLine="0"/>
    </w:pPr>
    <w:rPr>
      <w:rFonts w:eastAsia="Calibri" w:cs="Calibri"/>
      <w:lang w:eastAsia="en-US"/>
    </w:rPr>
  </w:style>
  <w:style w:type="character" w:customStyle="1" w:styleId="28">
    <w:name w:val="Ανεπίλυτη αναφορά2"/>
    <w:basedOn w:val="a1"/>
    <w:uiPriority w:val="99"/>
    <w:semiHidden/>
    <w:unhideWhenUsed/>
    <w:rsid w:val="00AF476B"/>
    <w:rPr>
      <w:color w:val="605E5C"/>
      <w:shd w:val="clear" w:color="auto" w:fill="E1DFDD"/>
    </w:rPr>
  </w:style>
  <w:style w:type="paragraph" w:customStyle="1" w:styleId="pf0">
    <w:name w:val="pf0"/>
    <w:basedOn w:val="a0"/>
    <w:rsid w:val="00AF476B"/>
    <w:pPr>
      <w:spacing w:before="100" w:beforeAutospacing="1" w:after="100" w:afterAutospacing="1"/>
      <w:ind w:leftChars="0" w:left="0" w:firstLineChars="0" w:firstLine="0"/>
    </w:pPr>
    <w:rPr>
      <w:rFonts w:ascii="Times New Roman" w:hAnsi="Times New Roman"/>
      <w:sz w:val="24"/>
      <w:szCs w:val="24"/>
    </w:rPr>
  </w:style>
  <w:style w:type="character" w:customStyle="1" w:styleId="cf01">
    <w:name w:val="cf01"/>
    <w:basedOn w:val="a1"/>
    <w:rsid w:val="00AF476B"/>
    <w:rPr>
      <w:rFonts w:ascii="Segoe UI" w:hAnsi="Segoe UI" w:cs="Segoe UI" w:hint="default"/>
      <w:sz w:val="18"/>
      <w:szCs w:val="18"/>
    </w:rPr>
  </w:style>
  <w:style w:type="character" w:customStyle="1" w:styleId="cf11">
    <w:name w:val="cf11"/>
    <w:basedOn w:val="a1"/>
    <w:rsid w:val="00AF476B"/>
    <w:rPr>
      <w:rFonts w:ascii="Segoe UI" w:hAnsi="Segoe UI" w:cs="Segoe UI" w:hint="default"/>
      <w:sz w:val="18"/>
      <w:szCs w:val="18"/>
    </w:rPr>
  </w:style>
  <w:style w:type="character" w:customStyle="1" w:styleId="37">
    <w:name w:val="Ανεπίλυτη αναφορά3"/>
    <w:basedOn w:val="a1"/>
    <w:uiPriority w:val="99"/>
    <w:semiHidden/>
    <w:unhideWhenUsed/>
    <w:rsid w:val="00AF476B"/>
    <w:rPr>
      <w:color w:val="605E5C"/>
      <w:shd w:val="clear" w:color="auto" w:fill="E1DFDD"/>
    </w:rPr>
  </w:style>
  <w:style w:type="character" w:customStyle="1" w:styleId="43">
    <w:name w:val="Ανεπίλυτη αναφορά4"/>
    <w:basedOn w:val="a1"/>
    <w:uiPriority w:val="99"/>
    <w:semiHidden/>
    <w:unhideWhenUsed/>
    <w:rsid w:val="00AF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12456">
      <w:bodyDiv w:val="1"/>
      <w:marLeft w:val="0"/>
      <w:marRight w:val="0"/>
      <w:marTop w:val="0"/>
      <w:marBottom w:val="0"/>
      <w:divBdr>
        <w:top w:val="none" w:sz="0" w:space="0" w:color="auto"/>
        <w:left w:val="none" w:sz="0" w:space="0" w:color="auto"/>
        <w:bottom w:val="none" w:sz="0" w:space="0" w:color="auto"/>
        <w:right w:val="none" w:sz="0" w:space="0" w:color="auto"/>
      </w:divBdr>
    </w:div>
    <w:div w:id="429083958">
      <w:bodyDiv w:val="1"/>
      <w:marLeft w:val="0"/>
      <w:marRight w:val="0"/>
      <w:marTop w:val="0"/>
      <w:marBottom w:val="0"/>
      <w:divBdr>
        <w:top w:val="none" w:sz="0" w:space="0" w:color="auto"/>
        <w:left w:val="none" w:sz="0" w:space="0" w:color="auto"/>
        <w:bottom w:val="none" w:sz="0" w:space="0" w:color="auto"/>
        <w:right w:val="none" w:sz="0" w:space="0" w:color="auto"/>
      </w:divBdr>
    </w:div>
    <w:div w:id="530191926">
      <w:bodyDiv w:val="1"/>
      <w:marLeft w:val="0"/>
      <w:marRight w:val="0"/>
      <w:marTop w:val="0"/>
      <w:marBottom w:val="0"/>
      <w:divBdr>
        <w:top w:val="none" w:sz="0" w:space="0" w:color="auto"/>
        <w:left w:val="none" w:sz="0" w:space="0" w:color="auto"/>
        <w:bottom w:val="none" w:sz="0" w:space="0" w:color="auto"/>
        <w:right w:val="none" w:sz="0" w:space="0" w:color="auto"/>
      </w:divBdr>
    </w:div>
    <w:div w:id="537668585">
      <w:bodyDiv w:val="1"/>
      <w:marLeft w:val="0"/>
      <w:marRight w:val="0"/>
      <w:marTop w:val="0"/>
      <w:marBottom w:val="0"/>
      <w:divBdr>
        <w:top w:val="none" w:sz="0" w:space="0" w:color="auto"/>
        <w:left w:val="none" w:sz="0" w:space="0" w:color="auto"/>
        <w:bottom w:val="none" w:sz="0" w:space="0" w:color="auto"/>
        <w:right w:val="none" w:sz="0" w:space="0" w:color="auto"/>
      </w:divBdr>
    </w:div>
    <w:div w:id="576330367">
      <w:bodyDiv w:val="1"/>
      <w:marLeft w:val="0"/>
      <w:marRight w:val="0"/>
      <w:marTop w:val="0"/>
      <w:marBottom w:val="0"/>
      <w:divBdr>
        <w:top w:val="none" w:sz="0" w:space="0" w:color="auto"/>
        <w:left w:val="none" w:sz="0" w:space="0" w:color="auto"/>
        <w:bottom w:val="none" w:sz="0" w:space="0" w:color="auto"/>
        <w:right w:val="none" w:sz="0" w:space="0" w:color="auto"/>
      </w:divBdr>
    </w:div>
    <w:div w:id="649293059">
      <w:bodyDiv w:val="1"/>
      <w:marLeft w:val="0"/>
      <w:marRight w:val="0"/>
      <w:marTop w:val="0"/>
      <w:marBottom w:val="0"/>
      <w:divBdr>
        <w:top w:val="none" w:sz="0" w:space="0" w:color="auto"/>
        <w:left w:val="none" w:sz="0" w:space="0" w:color="auto"/>
        <w:bottom w:val="none" w:sz="0" w:space="0" w:color="auto"/>
        <w:right w:val="none" w:sz="0" w:space="0" w:color="auto"/>
      </w:divBdr>
    </w:div>
    <w:div w:id="1093891532">
      <w:bodyDiv w:val="1"/>
      <w:marLeft w:val="0"/>
      <w:marRight w:val="0"/>
      <w:marTop w:val="0"/>
      <w:marBottom w:val="0"/>
      <w:divBdr>
        <w:top w:val="none" w:sz="0" w:space="0" w:color="auto"/>
        <w:left w:val="none" w:sz="0" w:space="0" w:color="auto"/>
        <w:bottom w:val="none" w:sz="0" w:space="0" w:color="auto"/>
        <w:right w:val="none" w:sz="0" w:space="0" w:color="auto"/>
      </w:divBdr>
    </w:div>
    <w:div w:id="1157067341">
      <w:bodyDiv w:val="1"/>
      <w:marLeft w:val="0"/>
      <w:marRight w:val="0"/>
      <w:marTop w:val="0"/>
      <w:marBottom w:val="0"/>
      <w:divBdr>
        <w:top w:val="none" w:sz="0" w:space="0" w:color="auto"/>
        <w:left w:val="none" w:sz="0" w:space="0" w:color="auto"/>
        <w:bottom w:val="none" w:sz="0" w:space="0" w:color="auto"/>
        <w:right w:val="none" w:sz="0" w:space="0" w:color="auto"/>
      </w:divBdr>
    </w:div>
    <w:div w:id="1263762273">
      <w:bodyDiv w:val="1"/>
      <w:marLeft w:val="0"/>
      <w:marRight w:val="0"/>
      <w:marTop w:val="0"/>
      <w:marBottom w:val="0"/>
      <w:divBdr>
        <w:top w:val="none" w:sz="0" w:space="0" w:color="auto"/>
        <w:left w:val="none" w:sz="0" w:space="0" w:color="auto"/>
        <w:bottom w:val="none" w:sz="0" w:space="0" w:color="auto"/>
        <w:right w:val="none" w:sz="0" w:space="0" w:color="auto"/>
      </w:divBdr>
    </w:div>
    <w:div w:id="1344554348">
      <w:bodyDiv w:val="1"/>
      <w:marLeft w:val="0"/>
      <w:marRight w:val="0"/>
      <w:marTop w:val="0"/>
      <w:marBottom w:val="0"/>
      <w:divBdr>
        <w:top w:val="none" w:sz="0" w:space="0" w:color="auto"/>
        <w:left w:val="none" w:sz="0" w:space="0" w:color="auto"/>
        <w:bottom w:val="none" w:sz="0" w:space="0" w:color="auto"/>
        <w:right w:val="none" w:sz="0" w:space="0" w:color="auto"/>
      </w:divBdr>
    </w:div>
    <w:div w:id="1369331523">
      <w:bodyDiv w:val="1"/>
      <w:marLeft w:val="0"/>
      <w:marRight w:val="0"/>
      <w:marTop w:val="0"/>
      <w:marBottom w:val="0"/>
      <w:divBdr>
        <w:top w:val="none" w:sz="0" w:space="0" w:color="auto"/>
        <w:left w:val="none" w:sz="0" w:space="0" w:color="auto"/>
        <w:bottom w:val="none" w:sz="0" w:space="0" w:color="auto"/>
        <w:right w:val="none" w:sz="0" w:space="0" w:color="auto"/>
      </w:divBdr>
    </w:div>
    <w:div w:id="1412266170">
      <w:bodyDiv w:val="1"/>
      <w:marLeft w:val="0"/>
      <w:marRight w:val="0"/>
      <w:marTop w:val="0"/>
      <w:marBottom w:val="0"/>
      <w:divBdr>
        <w:top w:val="none" w:sz="0" w:space="0" w:color="auto"/>
        <w:left w:val="none" w:sz="0" w:space="0" w:color="auto"/>
        <w:bottom w:val="none" w:sz="0" w:space="0" w:color="auto"/>
        <w:right w:val="none" w:sz="0" w:space="0" w:color="auto"/>
      </w:divBdr>
    </w:div>
    <w:div w:id="1467815378">
      <w:bodyDiv w:val="1"/>
      <w:marLeft w:val="0"/>
      <w:marRight w:val="0"/>
      <w:marTop w:val="0"/>
      <w:marBottom w:val="0"/>
      <w:divBdr>
        <w:top w:val="none" w:sz="0" w:space="0" w:color="auto"/>
        <w:left w:val="none" w:sz="0" w:space="0" w:color="auto"/>
        <w:bottom w:val="none" w:sz="0" w:space="0" w:color="auto"/>
        <w:right w:val="none" w:sz="0" w:space="0" w:color="auto"/>
      </w:divBdr>
    </w:div>
    <w:div w:id="1538545710">
      <w:bodyDiv w:val="1"/>
      <w:marLeft w:val="0"/>
      <w:marRight w:val="0"/>
      <w:marTop w:val="0"/>
      <w:marBottom w:val="0"/>
      <w:divBdr>
        <w:top w:val="none" w:sz="0" w:space="0" w:color="auto"/>
        <w:left w:val="none" w:sz="0" w:space="0" w:color="auto"/>
        <w:bottom w:val="none" w:sz="0" w:space="0" w:color="auto"/>
        <w:right w:val="none" w:sz="0" w:space="0" w:color="auto"/>
      </w:divBdr>
    </w:div>
    <w:div w:id="1753812198">
      <w:bodyDiv w:val="1"/>
      <w:marLeft w:val="0"/>
      <w:marRight w:val="0"/>
      <w:marTop w:val="0"/>
      <w:marBottom w:val="0"/>
      <w:divBdr>
        <w:top w:val="none" w:sz="0" w:space="0" w:color="auto"/>
        <w:left w:val="none" w:sz="0" w:space="0" w:color="auto"/>
        <w:bottom w:val="none" w:sz="0" w:space="0" w:color="auto"/>
        <w:right w:val="none" w:sz="0" w:space="0" w:color="auto"/>
      </w:divBdr>
    </w:div>
    <w:div w:id="177131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5EA791CEE8A429AA18EC3701E8D73" ma:contentTypeVersion="15" ma:contentTypeDescription="Create a new document." ma:contentTypeScope="" ma:versionID="df1ed54902c7ed03f95684e2f660b5a3">
  <xsd:schema xmlns:xsd="http://www.w3.org/2001/XMLSchema" xmlns:xs="http://www.w3.org/2001/XMLSchema" xmlns:p="http://schemas.microsoft.com/office/2006/metadata/properties" xmlns:ns3="bfbbf83d-d1a0-4fca-b288-466f23d13174" xmlns:ns4="b7c73238-0e78-403f-933a-5951e36bdc94" targetNamespace="http://schemas.microsoft.com/office/2006/metadata/properties" ma:root="true" ma:fieldsID="7592f3456b508ce3fa1a421056a9ffc3" ns3:_="" ns4:_="">
    <xsd:import namespace="bfbbf83d-d1a0-4fca-b288-466f23d13174"/>
    <xsd:import namespace="b7c73238-0e78-403f-933a-5951e36bdc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f83d-d1a0-4fca-b288-466f23d13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c73238-0e78-403f-933a-5951e36bdc9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AEF1B7-297F-4D11-A242-C59CEB221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f83d-d1a0-4fca-b288-466f23d13174"/>
    <ds:schemaRef ds:uri="b7c73238-0e78-403f-933a-5951e36bd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2B140-AEB5-4B72-8397-6DC870A4DFA1}">
  <ds:schemaRefs>
    <ds:schemaRef ds:uri="http://schemas.microsoft.com/sharepoint/v3/contenttype/forms"/>
  </ds:schemaRefs>
</ds:datastoreItem>
</file>

<file path=customXml/itemProps3.xml><?xml version="1.0" encoding="utf-8"?>
<ds:datastoreItem xmlns:ds="http://schemas.openxmlformats.org/officeDocument/2006/customXml" ds:itemID="{8716E32D-3A9A-40A3-8F76-11502EA13D7A}">
  <ds:schemaRefs>
    <ds:schemaRef ds:uri="http://schemas.openxmlformats.org/officeDocument/2006/bibliography"/>
  </ds:schemaRefs>
</ds:datastoreItem>
</file>

<file path=customXml/itemProps4.xml><?xml version="1.0" encoding="utf-8"?>
<ds:datastoreItem xmlns:ds="http://schemas.openxmlformats.org/officeDocument/2006/customXml" ds:itemID="{C78A1349-6E14-4B2D-9DF0-46325A732C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25</Pages>
  <Words>9774</Words>
  <Characters>52785</Characters>
  <Application>Microsoft Office Word</Application>
  <DocSecurity>0</DocSecurity>
  <Lines>439</Lines>
  <Paragraphs>124</Paragraphs>
  <ScaleCrop>false</ScaleCrop>
  <HeadingPairs>
    <vt:vector size="2" baseType="variant">
      <vt:variant>
        <vt:lpstr>Τίτλος</vt:lpstr>
      </vt:variant>
      <vt:variant>
        <vt:i4>1</vt:i4>
      </vt:variant>
    </vt:vector>
  </HeadingPairs>
  <TitlesOfParts>
    <vt:vector size="1" baseType="lpstr">
      <vt:lpstr>ΠΕΡΙΕΧΟΜΕΝΑ ΕΓΓΡΑΦΟΥ ΕΞΕΙΔΙΚΕΥΣΗΣ ΕΦΑΡΜΟΓΗΣ ΤΟΥ ΕΠ</vt:lpstr>
    </vt:vector>
  </TitlesOfParts>
  <Company>MOD</Company>
  <LinksUpToDate>false</LinksUpToDate>
  <CharactersWithSpaces>62435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subject/>
  <dc:creator>Μονάδα Β΄/ ΕΥΣΣΑ</dc:creator>
  <cp:keywords/>
  <cp:lastModifiedBy>ΜΠΑΛΤΟΓΙΑΝΝΗΣ ΝΙΚΟΛΑΟΣ</cp:lastModifiedBy>
  <cp:revision>218</cp:revision>
  <cp:lastPrinted>2025-11-28T13:09:00Z</cp:lastPrinted>
  <dcterms:created xsi:type="dcterms:W3CDTF">2025-06-05T07:08:00Z</dcterms:created>
  <dcterms:modified xsi:type="dcterms:W3CDTF">2026-06-26T05:51:00Z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0x0101000B65EA791CEE8A429AA18EC3701E8D73</vt:lpwstr>
  </property>
</Properties>
</file>